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459" w:type="dxa"/>
        <w:tblLook w:val="01E0" w:firstRow="1" w:lastRow="1" w:firstColumn="1" w:lastColumn="1" w:noHBand="0" w:noVBand="0"/>
      </w:tblPr>
      <w:tblGrid>
        <w:gridCol w:w="5600"/>
        <w:gridCol w:w="4480"/>
      </w:tblGrid>
      <w:tr w:rsidR="005207B6" w:rsidRPr="00815FC4" w:rsidTr="0018179E">
        <w:trPr>
          <w:trHeight w:val="851"/>
        </w:trPr>
        <w:tc>
          <w:tcPr>
            <w:tcW w:w="5600" w:type="dxa"/>
          </w:tcPr>
          <w:p w:rsidR="005207B6" w:rsidRPr="003916CE" w:rsidRDefault="005207B6" w:rsidP="0018179E">
            <w:pPr>
              <w:jc w:val="center"/>
              <w:rPr>
                <w:sz w:val="28"/>
                <w:szCs w:val="28"/>
              </w:rPr>
            </w:pPr>
            <w:r w:rsidRPr="003916CE">
              <w:rPr>
                <w:b/>
                <w:sz w:val="28"/>
                <w:szCs w:val="28"/>
              </w:rPr>
              <w:t>BAN CHẤP HÀNH TRUNG ƯƠNG</w:t>
            </w:r>
            <w:r w:rsidRPr="003916CE">
              <w:rPr>
                <w:sz w:val="28"/>
                <w:szCs w:val="28"/>
              </w:rPr>
              <w:t xml:space="preserve"> </w:t>
            </w:r>
          </w:p>
          <w:p w:rsidR="005207B6" w:rsidRPr="003916CE" w:rsidRDefault="005207B6" w:rsidP="0018179E">
            <w:pPr>
              <w:jc w:val="center"/>
              <w:rPr>
                <w:sz w:val="28"/>
                <w:szCs w:val="28"/>
              </w:rPr>
            </w:pPr>
            <w:r w:rsidRPr="003916CE">
              <w:rPr>
                <w:b/>
                <w:sz w:val="28"/>
                <w:szCs w:val="28"/>
              </w:rPr>
              <w:t>*</w:t>
            </w:r>
          </w:p>
          <w:p w:rsidR="005207B6" w:rsidRPr="00815FC4" w:rsidRDefault="005207B6" w:rsidP="00BF56B9">
            <w:pPr>
              <w:jc w:val="center"/>
              <w:rPr>
                <w:b/>
                <w:sz w:val="29"/>
                <w:szCs w:val="29"/>
                <w:u w:val="single"/>
              </w:rPr>
            </w:pPr>
            <w:r w:rsidRPr="003916CE">
              <w:rPr>
                <w:sz w:val="28"/>
                <w:szCs w:val="28"/>
              </w:rPr>
              <w:t xml:space="preserve">Số </w:t>
            </w:r>
            <w:r w:rsidR="00BF56B9">
              <w:rPr>
                <w:sz w:val="28"/>
                <w:szCs w:val="28"/>
              </w:rPr>
              <w:t>18</w:t>
            </w:r>
            <w:r w:rsidRPr="003916CE">
              <w:rPr>
                <w:sz w:val="28"/>
                <w:szCs w:val="28"/>
              </w:rPr>
              <w:t>-CT/TW</w:t>
            </w:r>
          </w:p>
        </w:tc>
        <w:tc>
          <w:tcPr>
            <w:tcW w:w="4480" w:type="dxa"/>
          </w:tcPr>
          <w:p w:rsidR="005207B6" w:rsidRPr="00AF12FA" w:rsidRDefault="005207B6" w:rsidP="0018179E">
            <w:pPr>
              <w:jc w:val="center"/>
              <w:rPr>
                <w:b/>
                <w:szCs w:val="28"/>
              </w:rPr>
            </w:pPr>
            <w:r w:rsidRPr="00AF12FA">
              <w:rPr>
                <w:b/>
                <w:szCs w:val="28"/>
              </w:rPr>
              <w:t>ĐẢNG CỘNG SẢN VIỆT NAM</w:t>
            </w:r>
          </w:p>
          <w:p w:rsidR="005207B6" w:rsidRPr="00C510C7" w:rsidRDefault="005207B6" w:rsidP="0018179E">
            <w:pPr>
              <w:spacing w:line="220" w:lineRule="exact"/>
              <w:jc w:val="center"/>
              <w:rPr>
                <w:iCs/>
                <w:sz w:val="40"/>
                <w:szCs w:val="28"/>
                <w:vertAlign w:val="superscript"/>
              </w:rPr>
            </w:pPr>
            <w:r>
              <w:rPr>
                <w:iCs/>
                <w:sz w:val="40"/>
                <w:szCs w:val="28"/>
                <w:vertAlign w:val="superscript"/>
              </w:rPr>
              <w:t>________________</w:t>
            </w:r>
            <w:r w:rsidRPr="00C510C7">
              <w:rPr>
                <w:iCs/>
                <w:sz w:val="40"/>
                <w:szCs w:val="28"/>
                <w:vertAlign w:val="superscript"/>
              </w:rPr>
              <w:t>________________</w:t>
            </w:r>
          </w:p>
          <w:p w:rsidR="005207B6" w:rsidRPr="00AF12FA" w:rsidRDefault="005207B6" w:rsidP="005207B6">
            <w:pPr>
              <w:jc w:val="center"/>
              <w:rPr>
                <w:i/>
                <w:szCs w:val="28"/>
                <w:u w:val="single"/>
              </w:rPr>
            </w:pPr>
            <w:r w:rsidRPr="003916CE">
              <w:rPr>
                <w:i/>
                <w:iCs/>
                <w:sz w:val="28"/>
                <w:szCs w:val="28"/>
              </w:rPr>
              <w:t>Hà Nội</w:t>
            </w:r>
            <w:r w:rsidR="00016169">
              <w:rPr>
                <w:i/>
                <w:iCs/>
                <w:sz w:val="28"/>
                <w:szCs w:val="28"/>
              </w:rPr>
              <w:t xml:space="preserve">, </w:t>
            </w:r>
            <w:r w:rsidRPr="003916CE">
              <w:rPr>
                <w:i/>
                <w:iCs/>
                <w:sz w:val="28"/>
                <w:szCs w:val="28"/>
              </w:rPr>
              <w:t xml:space="preserve">ngày </w:t>
            </w:r>
            <w:r>
              <w:rPr>
                <w:i/>
                <w:iCs/>
                <w:sz w:val="28"/>
                <w:szCs w:val="28"/>
              </w:rPr>
              <w:t>26</w:t>
            </w:r>
            <w:r w:rsidRPr="003916CE">
              <w:rPr>
                <w:i/>
                <w:iCs/>
                <w:sz w:val="28"/>
                <w:szCs w:val="28"/>
              </w:rPr>
              <w:t xml:space="preserve"> tháng </w:t>
            </w:r>
            <w:r>
              <w:rPr>
                <w:i/>
                <w:iCs/>
                <w:sz w:val="28"/>
                <w:szCs w:val="28"/>
              </w:rPr>
              <w:t xml:space="preserve">10 </w:t>
            </w:r>
            <w:r w:rsidRPr="003916CE">
              <w:rPr>
                <w:i/>
                <w:iCs/>
                <w:sz w:val="28"/>
                <w:szCs w:val="28"/>
              </w:rPr>
              <w:t>năm 20</w:t>
            </w:r>
            <w:r>
              <w:rPr>
                <w:i/>
                <w:iCs/>
                <w:sz w:val="28"/>
                <w:szCs w:val="28"/>
              </w:rPr>
              <w:t>22</w:t>
            </w:r>
          </w:p>
        </w:tc>
      </w:tr>
    </w:tbl>
    <w:p w:rsidR="0018179E" w:rsidRPr="00016169" w:rsidRDefault="0018179E" w:rsidP="00016169">
      <w:pPr>
        <w:rPr>
          <w:b/>
          <w:iCs/>
          <w:spacing w:val="-6"/>
          <w:sz w:val="54"/>
        </w:rPr>
      </w:pPr>
    </w:p>
    <w:tbl>
      <w:tblPr>
        <w:tblW w:w="0" w:type="auto"/>
        <w:tblLook w:val="01E0" w:firstRow="1" w:lastRow="1" w:firstColumn="1" w:lastColumn="1" w:noHBand="0" w:noVBand="0"/>
      </w:tblPr>
      <w:tblGrid>
        <w:gridCol w:w="9572"/>
      </w:tblGrid>
      <w:tr w:rsidR="005207B6" w:rsidRPr="0006386D">
        <w:trPr>
          <w:trHeight w:val="1781"/>
        </w:trPr>
        <w:tc>
          <w:tcPr>
            <w:tcW w:w="9572" w:type="dxa"/>
          </w:tcPr>
          <w:p w:rsidR="005207B6" w:rsidRPr="0006386D" w:rsidRDefault="005207B6" w:rsidP="00BF56B9">
            <w:pPr>
              <w:spacing w:before="40" w:after="20"/>
              <w:jc w:val="center"/>
              <w:rPr>
                <w:b/>
                <w:iCs/>
                <w:spacing w:val="-6"/>
                <w:sz w:val="32"/>
              </w:rPr>
            </w:pPr>
            <w:r w:rsidRPr="0006386D">
              <w:rPr>
                <w:b/>
                <w:iCs/>
                <w:spacing w:val="-6"/>
                <w:sz w:val="32"/>
              </w:rPr>
              <w:t>CHỈ THỊ</w:t>
            </w:r>
          </w:p>
          <w:p w:rsidR="005207B6" w:rsidRPr="005207B6" w:rsidRDefault="005207B6" w:rsidP="00BF56B9">
            <w:pPr>
              <w:shd w:val="clear" w:color="auto" w:fill="FFFFFF"/>
              <w:spacing w:before="40" w:after="20"/>
              <w:jc w:val="center"/>
              <w:outlineLvl w:val="2"/>
              <w:rPr>
                <w:iCs/>
                <w:spacing w:val="-6"/>
                <w:sz w:val="28"/>
              </w:rPr>
            </w:pPr>
            <w:bookmarkStart w:id="0" w:name="_Hlk93568853"/>
            <w:r w:rsidRPr="005207B6">
              <w:rPr>
                <w:iCs/>
                <w:spacing w:val="-6"/>
                <w:sz w:val="28"/>
              </w:rPr>
              <w:t xml:space="preserve">CỦA BAN BÍ THƯ </w:t>
            </w:r>
          </w:p>
          <w:p w:rsidR="005207B6" w:rsidRPr="0018179E" w:rsidRDefault="005207B6" w:rsidP="00BF56B9">
            <w:pPr>
              <w:shd w:val="clear" w:color="auto" w:fill="FFFFFF"/>
              <w:spacing w:before="40" w:after="20"/>
              <w:jc w:val="center"/>
              <w:outlineLvl w:val="2"/>
              <w:rPr>
                <w:rFonts w:ascii="Times New Roman Bold" w:eastAsia="Calibri" w:hAnsi="Times New Roman Bold"/>
                <w:b/>
                <w:bCs/>
                <w:lang w:eastAsia="ja-JP"/>
              </w:rPr>
            </w:pPr>
            <w:r w:rsidRPr="0018179E">
              <w:rPr>
                <w:rFonts w:ascii="Times New Roman Bold" w:eastAsia="Calibri" w:hAnsi="Times New Roman Bold"/>
                <w:b/>
                <w:bCs/>
                <w:lang w:eastAsia="ja-JP"/>
              </w:rPr>
              <w:t>về phát huy vai trò</w:t>
            </w:r>
            <w:r w:rsidR="00016169">
              <w:rPr>
                <w:rFonts w:ascii="Times New Roman Bold" w:eastAsia="Calibri" w:hAnsi="Times New Roman Bold"/>
                <w:b/>
                <w:bCs/>
                <w:lang w:eastAsia="ja-JP"/>
              </w:rPr>
              <w:t xml:space="preserve">, </w:t>
            </w:r>
            <w:r w:rsidRPr="0018179E">
              <w:rPr>
                <w:rFonts w:ascii="Times New Roman Bold" w:eastAsia="Calibri" w:hAnsi="Times New Roman Bold"/>
                <w:b/>
                <w:bCs/>
                <w:lang w:eastAsia="ja-JP"/>
              </w:rPr>
              <w:t>nâng cao chất lượng</w:t>
            </w:r>
            <w:r w:rsidR="00016169">
              <w:rPr>
                <w:rFonts w:ascii="Times New Roman Bold" w:eastAsia="Calibri" w:hAnsi="Times New Roman Bold"/>
                <w:b/>
                <w:bCs/>
                <w:lang w:eastAsia="ja-JP"/>
              </w:rPr>
              <w:t xml:space="preserve">, </w:t>
            </w:r>
            <w:r w:rsidRPr="0018179E">
              <w:rPr>
                <w:rFonts w:ascii="Times New Roman Bold" w:eastAsia="Calibri" w:hAnsi="Times New Roman Bold"/>
                <w:b/>
                <w:bCs/>
                <w:lang w:eastAsia="ja-JP"/>
              </w:rPr>
              <w:t>hiệu quả công tác giám sát</w:t>
            </w:r>
            <w:r w:rsidR="00016169">
              <w:rPr>
                <w:rFonts w:ascii="Times New Roman Bold" w:eastAsia="Calibri" w:hAnsi="Times New Roman Bold"/>
                <w:b/>
                <w:bCs/>
                <w:lang w:eastAsia="ja-JP"/>
              </w:rPr>
              <w:t xml:space="preserve">, </w:t>
            </w:r>
          </w:p>
          <w:p w:rsidR="005207B6" w:rsidRPr="0018179E" w:rsidRDefault="005207B6" w:rsidP="00BF56B9">
            <w:pPr>
              <w:shd w:val="clear" w:color="auto" w:fill="FFFFFF"/>
              <w:spacing w:before="40" w:after="20"/>
              <w:jc w:val="center"/>
              <w:outlineLvl w:val="2"/>
              <w:rPr>
                <w:rFonts w:ascii="Times New Roman Bold" w:eastAsia="Calibri" w:hAnsi="Times New Roman Bold"/>
                <w:b/>
                <w:bCs/>
                <w:lang w:eastAsia="ja-JP"/>
              </w:rPr>
            </w:pPr>
            <w:r w:rsidRPr="0018179E">
              <w:rPr>
                <w:rFonts w:ascii="Times New Roman Bold" w:eastAsia="Calibri" w:hAnsi="Times New Roman Bold"/>
                <w:b/>
                <w:bCs/>
                <w:lang w:eastAsia="ja-JP"/>
              </w:rPr>
              <w:t>phản biện xã hội của Mặt trận Tổ quốc Việt Nam</w:t>
            </w:r>
          </w:p>
          <w:p w:rsidR="005207B6" w:rsidRPr="00CB609E" w:rsidRDefault="005207B6" w:rsidP="00BF56B9">
            <w:pPr>
              <w:shd w:val="clear" w:color="auto" w:fill="FFFFFF"/>
              <w:spacing w:before="40" w:after="20"/>
              <w:jc w:val="center"/>
              <w:outlineLvl w:val="2"/>
              <w:rPr>
                <w:rFonts w:eastAsia="Calibri"/>
                <w:szCs w:val="28"/>
              </w:rPr>
            </w:pPr>
            <w:r w:rsidRPr="0018179E">
              <w:rPr>
                <w:rFonts w:ascii="Times New Roman Bold" w:eastAsia="Calibri" w:hAnsi="Times New Roman Bold"/>
                <w:b/>
                <w:bCs/>
                <w:lang w:eastAsia="ja-JP"/>
              </w:rPr>
              <w:t>và các tổ chức chính trị - xã hội</w:t>
            </w:r>
            <w:bookmarkEnd w:id="0"/>
            <w:r w:rsidR="00110F83">
              <w:rPr>
                <w:rFonts w:eastAsia="Calibri"/>
                <w:b/>
                <w:bCs/>
                <w:lang w:eastAsia="ja-JP"/>
              </w:rPr>
              <w:t xml:space="preserve"> </w:t>
            </w:r>
          </w:p>
          <w:p w:rsidR="005207B6" w:rsidRPr="0006386D" w:rsidRDefault="005207B6" w:rsidP="00BF56B9">
            <w:pPr>
              <w:spacing w:before="40" w:after="20"/>
              <w:jc w:val="center"/>
              <w:rPr>
                <w:b/>
                <w:iCs/>
                <w:spacing w:val="-6"/>
                <w:sz w:val="32"/>
              </w:rPr>
            </w:pPr>
            <w:r w:rsidRPr="0006386D">
              <w:rPr>
                <w:b/>
                <w:bCs/>
              </w:rPr>
              <w:t>-----</w:t>
            </w:r>
          </w:p>
        </w:tc>
      </w:tr>
    </w:tbl>
    <w:p w:rsidR="005207B6" w:rsidRPr="00016169" w:rsidRDefault="005207B6" w:rsidP="00016169"/>
    <w:p w:rsidR="005207B6" w:rsidRPr="00016169" w:rsidRDefault="005207B6" w:rsidP="002E6847">
      <w:pPr>
        <w:widowControl/>
        <w:spacing w:before="200" w:line="420" w:lineRule="exact"/>
        <w:ind w:firstLine="720"/>
        <w:jc w:val="both"/>
        <w:rPr>
          <w:rFonts w:eastAsia="Calibri"/>
        </w:rPr>
      </w:pPr>
      <w:r w:rsidRPr="00016169">
        <w:rPr>
          <w:rFonts w:eastAsia="Calibri"/>
        </w:rPr>
        <w:t>Thời gian qua</w:t>
      </w:r>
      <w:r w:rsidR="00016169" w:rsidRPr="00016169">
        <w:rPr>
          <w:rFonts w:eastAsia="Calibri"/>
        </w:rPr>
        <w:t xml:space="preserve">, </w:t>
      </w:r>
      <w:r w:rsidR="001F41D5" w:rsidRPr="00016169">
        <w:rPr>
          <w:rFonts w:eastAsia="Calibri"/>
        </w:rPr>
        <w:t xml:space="preserve">thực hiện Quyết định của Bộ Chính trị về Quy chế </w:t>
      </w:r>
      <w:r w:rsidRPr="00016169">
        <w:rPr>
          <w:rFonts w:eastAsia="Calibri"/>
        </w:rPr>
        <w:t xml:space="preserve">giám </w:t>
      </w:r>
      <w:r w:rsidRPr="00016169">
        <w:rPr>
          <w:rFonts w:eastAsia="Calibri"/>
          <w:spacing w:val="4"/>
        </w:rPr>
        <w:t>sát</w:t>
      </w:r>
      <w:r w:rsidR="00016169" w:rsidRPr="00016169">
        <w:rPr>
          <w:rFonts w:eastAsia="Calibri"/>
          <w:spacing w:val="4"/>
        </w:rPr>
        <w:t xml:space="preserve">, </w:t>
      </w:r>
      <w:r w:rsidRPr="00016169">
        <w:rPr>
          <w:rFonts w:eastAsia="Calibri"/>
          <w:spacing w:val="4"/>
        </w:rPr>
        <w:t>phản biện xã hội của Mặt trận Tổ quốc Việt Nam và các tổ chức chính trị</w:t>
      </w:r>
      <w:r w:rsidRPr="00016169">
        <w:rPr>
          <w:rFonts w:eastAsia="Calibri"/>
        </w:rPr>
        <w:t xml:space="preserve"> - xã hội</w:t>
      </w:r>
      <w:r w:rsidR="00016169" w:rsidRPr="00016169">
        <w:rPr>
          <w:rFonts w:eastAsia="Calibri"/>
        </w:rPr>
        <w:t xml:space="preserve">, </w:t>
      </w:r>
      <w:r w:rsidRPr="00016169">
        <w:rPr>
          <w:rFonts w:eastAsia="Calibri"/>
        </w:rPr>
        <w:t>công tác giám sát</w:t>
      </w:r>
      <w:r w:rsidR="00016169" w:rsidRPr="00016169">
        <w:rPr>
          <w:rFonts w:eastAsia="Calibri"/>
        </w:rPr>
        <w:t xml:space="preserve">, </w:t>
      </w:r>
      <w:r w:rsidRPr="00016169">
        <w:rPr>
          <w:rFonts w:eastAsia="Calibri"/>
        </w:rPr>
        <w:t xml:space="preserve">phản biện xã hội đã đạt được </w:t>
      </w:r>
      <w:r w:rsidR="001F41D5" w:rsidRPr="00016169">
        <w:rPr>
          <w:rFonts w:eastAsia="Calibri"/>
        </w:rPr>
        <w:t xml:space="preserve">nhiều </w:t>
      </w:r>
      <w:r w:rsidRPr="00016169">
        <w:rPr>
          <w:rFonts w:eastAsia="Calibri"/>
        </w:rPr>
        <w:t xml:space="preserve">kết quả quan trọng. Nhận thức của các cấp </w:t>
      </w:r>
      <w:r w:rsidR="00110F83" w:rsidRPr="00016169">
        <w:rPr>
          <w:rFonts w:eastAsia="Calibri"/>
        </w:rPr>
        <w:t>uỷ</w:t>
      </w:r>
      <w:r w:rsidR="00016169" w:rsidRPr="00016169">
        <w:rPr>
          <w:rFonts w:eastAsia="Calibri"/>
        </w:rPr>
        <w:t xml:space="preserve">, </w:t>
      </w:r>
      <w:r w:rsidRPr="00016169">
        <w:rPr>
          <w:rFonts w:eastAsia="Calibri"/>
        </w:rPr>
        <w:t>chính quyền</w:t>
      </w:r>
      <w:r w:rsidR="00016169" w:rsidRPr="00016169">
        <w:rPr>
          <w:rFonts w:eastAsia="Calibri"/>
        </w:rPr>
        <w:t xml:space="preserve">, </w:t>
      </w:r>
      <w:r w:rsidRPr="00016169">
        <w:rPr>
          <w:rFonts w:eastAsia="Calibri"/>
        </w:rPr>
        <w:t>Mặt trận Tổ quốc Việt Nam</w:t>
      </w:r>
      <w:r w:rsidR="00016169" w:rsidRPr="00016169">
        <w:rPr>
          <w:rFonts w:eastAsia="Calibri"/>
        </w:rPr>
        <w:t xml:space="preserve">, </w:t>
      </w:r>
      <w:r w:rsidR="001F41D5" w:rsidRPr="00016169">
        <w:rPr>
          <w:rFonts w:eastAsia="Calibri"/>
        </w:rPr>
        <w:t xml:space="preserve">tổ chức chính trị - xã hội </w:t>
      </w:r>
      <w:r w:rsidRPr="00016169">
        <w:rPr>
          <w:rFonts w:eastAsia="Calibri"/>
        </w:rPr>
        <w:t xml:space="preserve">và </w:t>
      </w:r>
      <w:r w:rsidR="002E6847">
        <w:rPr>
          <w:rFonts w:eastAsia="Calibri"/>
        </w:rPr>
        <w:t>nhân dân</w:t>
      </w:r>
      <w:r w:rsidRPr="00016169">
        <w:rPr>
          <w:rFonts w:eastAsia="Calibri"/>
        </w:rPr>
        <w:t xml:space="preserve"> về giám sát</w:t>
      </w:r>
      <w:r w:rsidR="00016169" w:rsidRPr="00016169">
        <w:rPr>
          <w:rFonts w:eastAsia="Calibri"/>
        </w:rPr>
        <w:t xml:space="preserve">, </w:t>
      </w:r>
      <w:r w:rsidRPr="00016169">
        <w:rPr>
          <w:rFonts w:eastAsia="Calibri"/>
        </w:rPr>
        <w:t>phản biện xã hội được nâng lên</w:t>
      </w:r>
      <w:r w:rsidR="00016169" w:rsidRPr="00016169">
        <w:rPr>
          <w:rFonts w:eastAsia="Calibri"/>
        </w:rPr>
        <w:t xml:space="preserve">; </w:t>
      </w:r>
      <w:r w:rsidRPr="00016169">
        <w:rPr>
          <w:rFonts w:eastAsia="Calibri"/>
        </w:rPr>
        <w:t>cơ sở chính trị</w:t>
      </w:r>
      <w:r w:rsidR="00016169" w:rsidRPr="00016169">
        <w:rPr>
          <w:rFonts w:eastAsia="Calibri"/>
        </w:rPr>
        <w:t xml:space="preserve">, </w:t>
      </w:r>
      <w:r w:rsidRPr="00016169">
        <w:rPr>
          <w:rFonts w:eastAsia="Calibri"/>
        </w:rPr>
        <w:t>pháp lý của công tác giám sát</w:t>
      </w:r>
      <w:r w:rsidR="00016169" w:rsidRPr="00016169">
        <w:rPr>
          <w:rFonts w:eastAsia="Calibri"/>
        </w:rPr>
        <w:t xml:space="preserve">, </w:t>
      </w:r>
      <w:r w:rsidRPr="00016169">
        <w:rPr>
          <w:rFonts w:eastAsia="Calibri"/>
        </w:rPr>
        <w:t>phản biện xã hội được củng cố</w:t>
      </w:r>
      <w:r w:rsidR="00016169" w:rsidRPr="00016169">
        <w:rPr>
          <w:rFonts w:eastAsia="Calibri"/>
        </w:rPr>
        <w:t xml:space="preserve">, </w:t>
      </w:r>
      <w:r w:rsidRPr="00016169">
        <w:rPr>
          <w:rFonts w:eastAsia="Calibri"/>
        </w:rPr>
        <w:t>hoàn thiện</w:t>
      </w:r>
      <w:r w:rsidR="00016169" w:rsidRPr="00016169">
        <w:rPr>
          <w:rFonts w:eastAsia="Calibri"/>
        </w:rPr>
        <w:t xml:space="preserve">; </w:t>
      </w:r>
      <w:r w:rsidRPr="00016169">
        <w:rPr>
          <w:rFonts w:eastAsia="Calibri"/>
        </w:rPr>
        <w:t>nội dung</w:t>
      </w:r>
      <w:r w:rsidR="00016169" w:rsidRPr="00016169">
        <w:rPr>
          <w:rFonts w:eastAsia="Calibri"/>
        </w:rPr>
        <w:t xml:space="preserve">, </w:t>
      </w:r>
      <w:r w:rsidRPr="00016169">
        <w:rPr>
          <w:rFonts w:eastAsia="Calibri"/>
        </w:rPr>
        <w:t>phương thức thực hiện ngày càng thực chất</w:t>
      </w:r>
      <w:r w:rsidR="00016169" w:rsidRPr="00016169">
        <w:rPr>
          <w:rFonts w:eastAsia="Calibri"/>
        </w:rPr>
        <w:t xml:space="preserve">, </w:t>
      </w:r>
      <w:r w:rsidRPr="00016169">
        <w:rPr>
          <w:rFonts w:eastAsia="Calibri"/>
        </w:rPr>
        <w:t>tập trung vào những vấn đề quan trọng</w:t>
      </w:r>
      <w:r w:rsidR="00016169" w:rsidRPr="00016169">
        <w:rPr>
          <w:rFonts w:eastAsia="Calibri"/>
        </w:rPr>
        <w:t xml:space="preserve">, </w:t>
      </w:r>
      <w:r w:rsidRPr="00016169">
        <w:rPr>
          <w:rFonts w:eastAsia="Calibri"/>
        </w:rPr>
        <w:t>liên quan trực tiếp đến quyền</w:t>
      </w:r>
      <w:r w:rsidR="00016169" w:rsidRPr="00016169">
        <w:rPr>
          <w:rFonts w:eastAsia="Calibri"/>
        </w:rPr>
        <w:t xml:space="preserve">, </w:t>
      </w:r>
      <w:r w:rsidRPr="00016169">
        <w:rPr>
          <w:rFonts w:eastAsia="Calibri"/>
        </w:rPr>
        <w:t>lợi ích hợp pháp</w:t>
      </w:r>
      <w:r w:rsidR="00016169" w:rsidRPr="00016169">
        <w:rPr>
          <w:rFonts w:eastAsia="Calibri"/>
        </w:rPr>
        <w:t xml:space="preserve">, </w:t>
      </w:r>
      <w:r w:rsidRPr="00016169">
        <w:rPr>
          <w:rFonts w:eastAsia="Calibri"/>
        </w:rPr>
        <w:t xml:space="preserve">chính đáng của </w:t>
      </w:r>
      <w:r w:rsidR="00ED4544" w:rsidRPr="00016169">
        <w:rPr>
          <w:rFonts w:eastAsia="Calibri"/>
        </w:rPr>
        <w:t>nhân dân</w:t>
      </w:r>
      <w:r w:rsidRPr="00016169">
        <w:rPr>
          <w:rFonts w:eastAsia="Calibri"/>
        </w:rPr>
        <w:t xml:space="preserve"> và dư luận </w:t>
      </w:r>
      <w:r w:rsidR="001F41D5" w:rsidRPr="00016169">
        <w:rPr>
          <w:rFonts w:eastAsia="Calibri"/>
        </w:rPr>
        <w:t xml:space="preserve">xã hội </w:t>
      </w:r>
      <w:r w:rsidRPr="00016169">
        <w:rPr>
          <w:rFonts w:eastAsia="Calibri"/>
        </w:rPr>
        <w:t>quan tâm</w:t>
      </w:r>
      <w:r w:rsidR="00016169" w:rsidRPr="00016169">
        <w:rPr>
          <w:rFonts w:eastAsia="Calibri"/>
        </w:rPr>
        <w:t xml:space="preserve">, </w:t>
      </w:r>
      <w:r w:rsidRPr="00016169">
        <w:rPr>
          <w:rFonts w:eastAsia="Calibri"/>
        </w:rPr>
        <w:t>bức xúc</w:t>
      </w:r>
      <w:r w:rsidR="00364C11">
        <w:rPr>
          <w:rFonts w:eastAsia="Calibri"/>
        </w:rPr>
        <w:t>;</w:t>
      </w:r>
      <w:r w:rsidR="00016169" w:rsidRPr="00016169">
        <w:rPr>
          <w:rFonts w:eastAsia="Calibri"/>
        </w:rPr>
        <w:t xml:space="preserve"> </w:t>
      </w:r>
      <w:r w:rsidR="001F41D5" w:rsidRPr="00016169">
        <w:rPr>
          <w:rFonts w:eastAsia="Calibri"/>
        </w:rPr>
        <w:t xml:space="preserve">góp phần tăng cường </w:t>
      </w:r>
      <w:r w:rsidRPr="00016169">
        <w:rPr>
          <w:rFonts w:eastAsia="Calibri"/>
        </w:rPr>
        <w:t>quyền làm chủ</w:t>
      </w:r>
      <w:r w:rsidR="00016169" w:rsidRPr="00016169">
        <w:rPr>
          <w:rFonts w:eastAsia="Calibri"/>
        </w:rPr>
        <w:t xml:space="preserve">, </w:t>
      </w:r>
      <w:r w:rsidRPr="00016169">
        <w:rPr>
          <w:rFonts w:eastAsia="Calibri"/>
        </w:rPr>
        <w:t>sự đồng thuận của nhân dân trong xây dựng</w:t>
      </w:r>
      <w:r w:rsidR="00016169" w:rsidRPr="00016169">
        <w:rPr>
          <w:rFonts w:eastAsia="Calibri"/>
        </w:rPr>
        <w:t xml:space="preserve">, </w:t>
      </w:r>
      <w:r w:rsidRPr="00016169">
        <w:rPr>
          <w:rFonts w:eastAsia="Calibri"/>
        </w:rPr>
        <w:t>phát triển đất nước</w:t>
      </w:r>
      <w:r w:rsidR="00016169" w:rsidRPr="00016169">
        <w:rPr>
          <w:rFonts w:eastAsia="Calibri"/>
        </w:rPr>
        <w:t xml:space="preserve">, </w:t>
      </w:r>
      <w:r w:rsidRPr="00016169">
        <w:rPr>
          <w:rFonts w:eastAsia="Calibri"/>
        </w:rPr>
        <w:t>xây dựng Đảng và hệ thống chính trị trong sạch</w:t>
      </w:r>
      <w:r w:rsidR="00016169" w:rsidRPr="00016169">
        <w:rPr>
          <w:rFonts w:eastAsia="Calibri"/>
        </w:rPr>
        <w:t xml:space="preserve">, </w:t>
      </w:r>
      <w:r w:rsidRPr="00016169">
        <w:rPr>
          <w:rFonts w:eastAsia="Calibri"/>
        </w:rPr>
        <w:t>vững mạnh</w:t>
      </w:r>
      <w:r w:rsidR="00016169" w:rsidRPr="00016169">
        <w:rPr>
          <w:rFonts w:eastAsia="Calibri"/>
        </w:rPr>
        <w:t xml:space="preserve">, </w:t>
      </w:r>
      <w:r w:rsidRPr="00016169">
        <w:rPr>
          <w:rFonts w:eastAsia="Calibri"/>
        </w:rPr>
        <w:t xml:space="preserve">củng cố niềm tin của </w:t>
      </w:r>
      <w:r w:rsidR="00ED4544" w:rsidRPr="00016169">
        <w:rPr>
          <w:rFonts w:eastAsia="Calibri"/>
        </w:rPr>
        <w:t>nhân dân</w:t>
      </w:r>
      <w:r w:rsidRPr="00016169">
        <w:rPr>
          <w:rFonts w:eastAsia="Calibri"/>
        </w:rPr>
        <w:t xml:space="preserve"> đối với Đảng.</w:t>
      </w:r>
    </w:p>
    <w:p w:rsidR="005207B6" w:rsidRPr="00016169" w:rsidRDefault="005207B6" w:rsidP="002E6847">
      <w:pPr>
        <w:widowControl/>
        <w:spacing w:before="200" w:line="400" w:lineRule="exact"/>
        <w:ind w:firstLine="720"/>
        <w:jc w:val="both"/>
        <w:rPr>
          <w:rFonts w:eastAsia="Calibri"/>
        </w:rPr>
      </w:pPr>
      <w:bookmarkStart w:id="1" w:name="_Hlk98159869"/>
      <w:r w:rsidRPr="00016169">
        <w:rPr>
          <w:rFonts w:eastAsia="Calibri"/>
        </w:rPr>
        <w:t>Tuy nhiên</w:t>
      </w:r>
      <w:r w:rsidR="00016169" w:rsidRPr="00016169">
        <w:rPr>
          <w:rFonts w:eastAsia="Calibri"/>
        </w:rPr>
        <w:t xml:space="preserve">, </w:t>
      </w:r>
      <w:r w:rsidRPr="00016169">
        <w:rPr>
          <w:rFonts w:eastAsia="Calibri"/>
        </w:rPr>
        <w:t>chất lượng</w:t>
      </w:r>
      <w:r w:rsidR="00016169" w:rsidRPr="00016169">
        <w:rPr>
          <w:rFonts w:eastAsia="Calibri"/>
        </w:rPr>
        <w:t xml:space="preserve">, </w:t>
      </w:r>
      <w:r w:rsidRPr="00016169">
        <w:rPr>
          <w:rFonts w:eastAsia="Calibri"/>
        </w:rPr>
        <w:t>hiệu quả công tác giám sát</w:t>
      </w:r>
      <w:r w:rsidR="00016169" w:rsidRPr="00016169">
        <w:rPr>
          <w:rFonts w:eastAsia="Calibri"/>
        </w:rPr>
        <w:t xml:space="preserve">, </w:t>
      </w:r>
      <w:r w:rsidRPr="00016169">
        <w:rPr>
          <w:rFonts w:eastAsia="Calibri"/>
        </w:rPr>
        <w:t xml:space="preserve">phản biện xã hội chưa </w:t>
      </w:r>
      <w:r w:rsidR="001F41D5" w:rsidRPr="00016169">
        <w:rPr>
          <w:rFonts w:eastAsia="Calibri"/>
        </w:rPr>
        <w:t>đáp ứng được yêu cầu</w:t>
      </w:r>
      <w:r w:rsidR="00016169" w:rsidRPr="00016169">
        <w:rPr>
          <w:rFonts w:eastAsia="Calibri"/>
        </w:rPr>
        <w:t xml:space="preserve">, </w:t>
      </w:r>
      <w:r w:rsidRPr="00016169">
        <w:rPr>
          <w:rFonts w:eastAsia="Calibri"/>
        </w:rPr>
        <w:t>chưa phát huy mạnh mẽ vai trò</w:t>
      </w:r>
      <w:r w:rsidR="00016169" w:rsidRPr="00016169">
        <w:rPr>
          <w:rFonts w:eastAsia="Calibri"/>
        </w:rPr>
        <w:t xml:space="preserve">, </w:t>
      </w:r>
      <w:r w:rsidRPr="00016169">
        <w:rPr>
          <w:rFonts w:eastAsia="Calibri"/>
        </w:rPr>
        <w:t xml:space="preserve">sự tham gia của các thành viên Mặt trận Tổ quốc Việt Nam và </w:t>
      </w:r>
      <w:r w:rsidR="002E6847">
        <w:rPr>
          <w:rFonts w:eastAsia="Calibri"/>
        </w:rPr>
        <w:t>nhân dân</w:t>
      </w:r>
      <w:r w:rsidRPr="00016169">
        <w:rPr>
          <w:rFonts w:eastAsia="Calibri"/>
        </w:rPr>
        <w:t>. Việc quán triệt</w:t>
      </w:r>
      <w:r w:rsidR="00016169" w:rsidRPr="00016169">
        <w:rPr>
          <w:rFonts w:eastAsia="Calibri"/>
        </w:rPr>
        <w:t xml:space="preserve">, </w:t>
      </w:r>
      <w:r w:rsidRPr="00016169">
        <w:rPr>
          <w:rFonts w:eastAsia="Calibri"/>
        </w:rPr>
        <w:t>phổ biến</w:t>
      </w:r>
      <w:r w:rsidR="00016169" w:rsidRPr="00016169">
        <w:rPr>
          <w:rFonts w:eastAsia="Calibri"/>
        </w:rPr>
        <w:t xml:space="preserve">, </w:t>
      </w:r>
      <w:r w:rsidRPr="00016169">
        <w:rPr>
          <w:rFonts w:eastAsia="Calibri"/>
        </w:rPr>
        <w:t>tổ chức thực hiện các chủ trương</w:t>
      </w:r>
      <w:r w:rsidR="00016169" w:rsidRPr="00016169">
        <w:rPr>
          <w:rFonts w:eastAsia="Calibri"/>
        </w:rPr>
        <w:t xml:space="preserve">, </w:t>
      </w:r>
      <w:r w:rsidRPr="00016169">
        <w:rPr>
          <w:rFonts w:eastAsia="Calibri"/>
        </w:rPr>
        <w:t>chính sách của Đảng</w:t>
      </w:r>
      <w:r w:rsidR="00016169" w:rsidRPr="00016169">
        <w:rPr>
          <w:rFonts w:eastAsia="Calibri"/>
        </w:rPr>
        <w:t xml:space="preserve">, </w:t>
      </w:r>
      <w:r w:rsidRPr="00016169">
        <w:rPr>
          <w:rFonts w:eastAsia="Calibri"/>
        </w:rPr>
        <w:t>Nhà nước về giám sát</w:t>
      </w:r>
      <w:r w:rsidR="00016169" w:rsidRPr="00016169">
        <w:rPr>
          <w:rFonts w:eastAsia="Calibri"/>
        </w:rPr>
        <w:t xml:space="preserve">, </w:t>
      </w:r>
      <w:r w:rsidRPr="00016169">
        <w:rPr>
          <w:rFonts w:eastAsia="Calibri"/>
        </w:rPr>
        <w:t>phản biện xã hội chưa được coi trọng đúng mức. Việc xây dựng</w:t>
      </w:r>
      <w:r w:rsidR="00016169" w:rsidRPr="00016169">
        <w:rPr>
          <w:rFonts w:eastAsia="Calibri"/>
        </w:rPr>
        <w:t xml:space="preserve">, </w:t>
      </w:r>
      <w:r w:rsidRPr="00016169">
        <w:rPr>
          <w:rFonts w:eastAsia="Calibri"/>
        </w:rPr>
        <w:t>triển khai các chương trình</w:t>
      </w:r>
      <w:r w:rsidR="00016169" w:rsidRPr="00016169">
        <w:rPr>
          <w:rFonts w:eastAsia="Calibri"/>
        </w:rPr>
        <w:t xml:space="preserve">, </w:t>
      </w:r>
      <w:r w:rsidRPr="00016169">
        <w:rPr>
          <w:rFonts w:eastAsia="Calibri"/>
        </w:rPr>
        <w:t>kế hoạch giám sát</w:t>
      </w:r>
      <w:r w:rsidR="00016169" w:rsidRPr="00016169">
        <w:rPr>
          <w:rFonts w:eastAsia="Calibri"/>
        </w:rPr>
        <w:t xml:space="preserve">, </w:t>
      </w:r>
      <w:r w:rsidRPr="00016169">
        <w:rPr>
          <w:rFonts w:eastAsia="Calibri"/>
        </w:rPr>
        <w:t>phản biện xã hội có lúc</w:t>
      </w:r>
      <w:r w:rsidR="00016169" w:rsidRPr="00016169">
        <w:rPr>
          <w:rFonts w:eastAsia="Calibri"/>
        </w:rPr>
        <w:t xml:space="preserve">, </w:t>
      </w:r>
      <w:r w:rsidRPr="00016169">
        <w:rPr>
          <w:rFonts w:eastAsia="Calibri"/>
        </w:rPr>
        <w:t>có nơi chưa chủ động</w:t>
      </w:r>
      <w:r w:rsidR="00016169" w:rsidRPr="00016169">
        <w:rPr>
          <w:rFonts w:eastAsia="Calibri"/>
        </w:rPr>
        <w:t xml:space="preserve">, </w:t>
      </w:r>
      <w:r w:rsidRPr="00016169">
        <w:rPr>
          <w:rFonts w:eastAsia="Calibri"/>
        </w:rPr>
        <w:t>kịp thời</w:t>
      </w:r>
      <w:r w:rsidR="00016169" w:rsidRPr="00016169">
        <w:rPr>
          <w:rFonts w:eastAsia="Calibri"/>
        </w:rPr>
        <w:t xml:space="preserve">, </w:t>
      </w:r>
      <w:r w:rsidRPr="00016169">
        <w:rPr>
          <w:rFonts w:eastAsia="Calibri"/>
        </w:rPr>
        <w:t>thiếu trọng tâm</w:t>
      </w:r>
      <w:r w:rsidR="00016169" w:rsidRPr="00016169">
        <w:rPr>
          <w:rFonts w:eastAsia="Calibri"/>
        </w:rPr>
        <w:t xml:space="preserve">, </w:t>
      </w:r>
      <w:r w:rsidRPr="00016169">
        <w:rPr>
          <w:rFonts w:eastAsia="Calibri"/>
        </w:rPr>
        <w:t>trọng điểm</w:t>
      </w:r>
      <w:r w:rsidR="00016169" w:rsidRPr="00016169">
        <w:rPr>
          <w:rFonts w:eastAsia="Calibri"/>
        </w:rPr>
        <w:t xml:space="preserve">, </w:t>
      </w:r>
      <w:r w:rsidRPr="00016169">
        <w:rPr>
          <w:rFonts w:eastAsia="Calibri"/>
        </w:rPr>
        <w:t>còn hình thức</w:t>
      </w:r>
      <w:r w:rsidR="00016169" w:rsidRPr="00016169">
        <w:rPr>
          <w:rFonts w:eastAsia="Calibri"/>
        </w:rPr>
        <w:t xml:space="preserve">; </w:t>
      </w:r>
      <w:r w:rsidRPr="00016169">
        <w:rPr>
          <w:rFonts w:eastAsia="Calibri"/>
        </w:rPr>
        <w:t>các ý kiến</w:t>
      </w:r>
      <w:r w:rsidR="00016169" w:rsidRPr="00016169">
        <w:rPr>
          <w:rFonts w:eastAsia="Calibri"/>
        </w:rPr>
        <w:t xml:space="preserve">, </w:t>
      </w:r>
      <w:r w:rsidRPr="00016169">
        <w:rPr>
          <w:rFonts w:eastAsia="Calibri"/>
        </w:rPr>
        <w:t>kiến nghị sau giám sát</w:t>
      </w:r>
      <w:r w:rsidR="00016169" w:rsidRPr="00016169">
        <w:rPr>
          <w:rFonts w:eastAsia="Calibri"/>
        </w:rPr>
        <w:t xml:space="preserve">, </w:t>
      </w:r>
      <w:r w:rsidRPr="00016169">
        <w:rPr>
          <w:rFonts w:eastAsia="Calibri"/>
        </w:rPr>
        <w:t>phản biện xã hội</w:t>
      </w:r>
      <w:r w:rsidRPr="00016169" w:rsidDel="00291313">
        <w:rPr>
          <w:rFonts w:eastAsia="Calibri"/>
        </w:rPr>
        <w:t xml:space="preserve"> </w:t>
      </w:r>
      <w:r w:rsidRPr="00016169">
        <w:rPr>
          <w:rFonts w:eastAsia="Calibri"/>
        </w:rPr>
        <w:t>chưa sâu</w:t>
      </w:r>
      <w:r w:rsidR="00016169" w:rsidRPr="00016169">
        <w:rPr>
          <w:rFonts w:eastAsia="Calibri"/>
        </w:rPr>
        <w:t xml:space="preserve">, </w:t>
      </w:r>
      <w:r w:rsidRPr="00016169">
        <w:rPr>
          <w:rFonts w:eastAsia="Calibri"/>
        </w:rPr>
        <w:t>tính thuyết phục chưa cao</w:t>
      </w:r>
      <w:r w:rsidR="00016169" w:rsidRPr="00016169">
        <w:rPr>
          <w:rFonts w:eastAsia="Calibri"/>
        </w:rPr>
        <w:t xml:space="preserve">; </w:t>
      </w:r>
      <w:r w:rsidRPr="00016169">
        <w:rPr>
          <w:rFonts w:eastAsia="Calibri"/>
        </w:rPr>
        <w:t>việc theo dõi</w:t>
      </w:r>
      <w:r w:rsidR="00016169" w:rsidRPr="00016169">
        <w:rPr>
          <w:rFonts w:eastAsia="Calibri"/>
        </w:rPr>
        <w:t xml:space="preserve">, </w:t>
      </w:r>
      <w:r w:rsidRPr="00016169">
        <w:rPr>
          <w:rFonts w:eastAsia="Calibri"/>
        </w:rPr>
        <w:t>đôn đốc giải quyết kiến nghị thiếu quyết liệt</w:t>
      </w:r>
      <w:r w:rsidR="00016169" w:rsidRPr="00016169">
        <w:rPr>
          <w:rFonts w:eastAsia="Calibri"/>
        </w:rPr>
        <w:t xml:space="preserve">, </w:t>
      </w:r>
      <w:r w:rsidR="0082394B" w:rsidRPr="00016169">
        <w:rPr>
          <w:rFonts w:eastAsia="Calibri"/>
        </w:rPr>
        <w:t xml:space="preserve">chưa đi </w:t>
      </w:r>
      <w:r w:rsidRPr="00016169">
        <w:rPr>
          <w:rFonts w:eastAsia="Calibri"/>
        </w:rPr>
        <w:t xml:space="preserve">đến cùng. </w:t>
      </w:r>
      <w:proofErr w:type="gramStart"/>
      <w:r w:rsidRPr="00016169">
        <w:rPr>
          <w:rFonts w:eastAsia="Calibri"/>
        </w:rPr>
        <w:t>Một số tổ chức</w:t>
      </w:r>
      <w:r w:rsidR="00016169" w:rsidRPr="00016169">
        <w:rPr>
          <w:rFonts w:eastAsia="Calibri"/>
        </w:rPr>
        <w:t xml:space="preserve">, </w:t>
      </w:r>
      <w:r w:rsidRPr="00016169">
        <w:rPr>
          <w:rFonts w:eastAsia="Calibri"/>
        </w:rPr>
        <w:t>cá nhân có thẩm quyền</w:t>
      </w:r>
      <w:r w:rsidR="00016169" w:rsidRPr="002E6847">
        <w:rPr>
          <w:rFonts w:eastAsia="Calibri"/>
        </w:rPr>
        <w:t>,</w:t>
      </w:r>
      <w:r w:rsidR="00016169" w:rsidRPr="00016169">
        <w:rPr>
          <w:rFonts w:eastAsia="Calibri"/>
          <w:b/>
        </w:rPr>
        <w:t xml:space="preserve"> </w:t>
      </w:r>
      <w:r w:rsidR="00B8239A" w:rsidRPr="00016169">
        <w:rPr>
          <w:rFonts w:eastAsia="Calibri"/>
        </w:rPr>
        <w:t>trách nhiệm</w:t>
      </w:r>
      <w:r w:rsidR="00B8239A" w:rsidRPr="00016169">
        <w:rPr>
          <w:rFonts w:eastAsia="Calibri"/>
          <w:b/>
        </w:rPr>
        <w:t xml:space="preserve"> </w:t>
      </w:r>
      <w:r w:rsidRPr="00016169">
        <w:rPr>
          <w:rFonts w:eastAsia="Calibri"/>
        </w:rPr>
        <w:t>chưa thực hiện nghiêm túc</w:t>
      </w:r>
      <w:r w:rsidR="0082394B" w:rsidRPr="00016169">
        <w:rPr>
          <w:rFonts w:eastAsia="Calibri"/>
        </w:rPr>
        <w:t xml:space="preserve"> </w:t>
      </w:r>
      <w:r w:rsidR="00B8239A" w:rsidRPr="00016169">
        <w:rPr>
          <w:rFonts w:eastAsia="Calibri"/>
        </w:rPr>
        <w:t>việc</w:t>
      </w:r>
      <w:r w:rsidR="00B8239A" w:rsidRPr="00016169">
        <w:rPr>
          <w:rFonts w:eastAsia="Calibri"/>
          <w:b/>
        </w:rPr>
        <w:t xml:space="preserve"> </w:t>
      </w:r>
      <w:r w:rsidRPr="00016169">
        <w:rPr>
          <w:rFonts w:eastAsia="Calibri"/>
        </w:rPr>
        <w:t>trả lời</w:t>
      </w:r>
      <w:r w:rsidR="00016169" w:rsidRPr="00016169">
        <w:rPr>
          <w:rFonts w:eastAsia="Calibri"/>
        </w:rPr>
        <w:t xml:space="preserve">, </w:t>
      </w:r>
      <w:r w:rsidRPr="00016169">
        <w:rPr>
          <w:rFonts w:eastAsia="Calibri"/>
        </w:rPr>
        <w:t>giải quyết các ý kiến</w:t>
      </w:r>
      <w:r w:rsidR="00016169" w:rsidRPr="00016169">
        <w:rPr>
          <w:rFonts w:eastAsia="Calibri"/>
        </w:rPr>
        <w:t xml:space="preserve">, </w:t>
      </w:r>
      <w:r w:rsidRPr="00016169">
        <w:rPr>
          <w:rFonts w:eastAsia="Calibri"/>
        </w:rPr>
        <w:t xml:space="preserve">kiến nghị </w:t>
      </w:r>
      <w:r w:rsidR="00B8239A" w:rsidRPr="00016169">
        <w:rPr>
          <w:rFonts w:eastAsia="Calibri"/>
        </w:rPr>
        <w:t>sau</w:t>
      </w:r>
      <w:r w:rsidR="00B8239A" w:rsidRPr="00016169">
        <w:rPr>
          <w:rFonts w:eastAsia="Calibri"/>
          <w:b/>
        </w:rPr>
        <w:t xml:space="preserve"> </w:t>
      </w:r>
      <w:r w:rsidRPr="00016169">
        <w:rPr>
          <w:rFonts w:eastAsia="Calibri"/>
        </w:rPr>
        <w:t>giám sát</w:t>
      </w:r>
      <w:r w:rsidR="00016169" w:rsidRPr="00016169">
        <w:rPr>
          <w:rFonts w:eastAsia="Calibri"/>
        </w:rPr>
        <w:t xml:space="preserve">, </w:t>
      </w:r>
      <w:r w:rsidRPr="00016169">
        <w:rPr>
          <w:rFonts w:eastAsia="Calibri"/>
        </w:rPr>
        <w:t>phản biện xã hội.</w:t>
      </w:r>
      <w:proofErr w:type="gramEnd"/>
    </w:p>
    <w:p w:rsidR="005207B6" w:rsidRPr="00016169" w:rsidRDefault="005207B6" w:rsidP="00016169">
      <w:pPr>
        <w:widowControl/>
        <w:spacing w:before="180" w:line="380" w:lineRule="exact"/>
        <w:ind w:firstLine="720"/>
        <w:jc w:val="both"/>
        <w:rPr>
          <w:rFonts w:eastAsia="Calibri"/>
        </w:rPr>
      </w:pPr>
      <w:r w:rsidRPr="00016169">
        <w:rPr>
          <w:rFonts w:eastAsia="Calibri"/>
        </w:rPr>
        <w:lastRenderedPageBreak/>
        <w:t>Những hạn chế</w:t>
      </w:r>
      <w:r w:rsidR="00016169" w:rsidRPr="00016169">
        <w:rPr>
          <w:rFonts w:eastAsia="Calibri"/>
        </w:rPr>
        <w:t xml:space="preserve">, </w:t>
      </w:r>
      <w:r w:rsidRPr="00016169">
        <w:rPr>
          <w:rFonts w:eastAsia="Calibri"/>
        </w:rPr>
        <w:t>bất cập nêu trên chủ yếu là do nhận thức về công tác giám sát</w:t>
      </w:r>
      <w:r w:rsidR="00016169" w:rsidRPr="00016169">
        <w:rPr>
          <w:rFonts w:eastAsia="Calibri"/>
        </w:rPr>
        <w:t xml:space="preserve">, </w:t>
      </w:r>
      <w:r w:rsidRPr="00016169">
        <w:rPr>
          <w:rFonts w:eastAsia="Calibri"/>
        </w:rPr>
        <w:t xml:space="preserve">phản biện xã hội của một số cấp </w:t>
      </w:r>
      <w:r w:rsidR="00110F83" w:rsidRPr="00016169">
        <w:rPr>
          <w:rFonts w:eastAsia="Calibri"/>
        </w:rPr>
        <w:t>uỷ</w:t>
      </w:r>
      <w:r w:rsidR="00016169" w:rsidRPr="00016169">
        <w:rPr>
          <w:rFonts w:eastAsia="Calibri"/>
        </w:rPr>
        <w:t xml:space="preserve">, </w:t>
      </w:r>
      <w:r w:rsidRPr="00016169">
        <w:rPr>
          <w:rFonts w:eastAsia="Calibri"/>
        </w:rPr>
        <w:t>chính quyền</w:t>
      </w:r>
      <w:r w:rsidR="00016169" w:rsidRPr="00016169">
        <w:rPr>
          <w:rFonts w:eastAsia="Calibri"/>
        </w:rPr>
        <w:t xml:space="preserve">, </w:t>
      </w:r>
      <w:r w:rsidRPr="00016169">
        <w:rPr>
          <w:rFonts w:eastAsia="Calibri"/>
        </w:rPr>
        <w:t>Mặt trận Tổ quốc Việt Nam</w:t>
      </w:r>
      <w:r w:rsidR="00016169" w:rsidRPr="00016169">
        <w:rPr>
          <w:rFonts w:eastAsia="Calibri"/>
        </w:rPr>
        <w:t xml:space="preserve">, </w:t>
      </w:r>
      <w:r w:rsidR="0057063D">
        <w:rPr>
          <w:rFonts w:eastAsia="Calibri"/>
        </w:rPr>
        <w:t xml:space="preserve">tổ </w:t>
      </w:r>
      <w:r w:rsidRPr="00016169">
        <w:rPr>
          <w:rFonts w:eastAsia="Calibri"/>
        </w:rPr>
        <w:t>chức chính trị - xã hội chưa đầy đủ</w:t>
      </w:r>
      <w:r w:rsidR="00016169" w:rsidRPr="00016169">
        <w:rPr>
          <w:rFonts w:eastAsia="Calibri"/>
        </w:rPr>
        <w:t xml:space="preserve">; </w:t>
      </w:r>
      <w:r w:rsidRPr="00016169">
        <w:rPr>
          <w:rFonts w:eastAsia="Calibri"/>
        </w:rPr>
        <w:t>chưa quan tâm kiểm tra</w:t>
      </w:r>
      <w:r w:rsidR="00016169" w:rsidRPr="00016169">
        <w:rPr>
          <w:rFonts w:eastAsia="Calibri"/>
        </w:rPr>
        <w:t xml:space="preserve">, </w:t>
      </w:r>
      <w:r w:rsidRPr="00016169">
        <w:rPr>
          <w:rFonts w:eastAsia="Calibri"/>
        </w:rPr>
        <w:t>đôn đốc việc thực hiện Quy chế giám sát</w:t>
      </w:r>
      <w:r w:rsidR="00016169" w:rsidRPr="00016169">
        <w:rPr>
          <w:rFonts w:eastAsia="Calibri"/>
        </w:rPr>
        <w:t xml:space="preserve">, </w:t>
      </w:r>
      <w:r w:rsidRPr="00016169">
        <w:rPr>
          <w:rFonts w:eastAsia="Calibri"/>
        </w:rPr>
        <w:t>phản biện xã hội</w:t>
      </w:r>
      <w:r w:rsidR="00016169" w:rsidRPr="00016169">
        <w:rPr>
          <w:rFonts w:eastAsia="Calibri"/>
        </w:rPr>
        <w:t xml:space="preserve">; </w:t>
      </w:r>
      <w:r w:rsidRPr="00016169">
        <w:rPr>
          <w:rFonts w:eastAsia="Calibri"/>
        </w:rPr>
        <w:t>thiếu quy định cụ thể về quy trình</w:t>
      </w:r>
      <w:r w:rsidR="00016169" w:rsidRPr="00016169">
        <w:rPr>
          <w:rFonts w:eastAsia="Calibri"/>
        </w:rPr>
        <w:t xml:space="preserve">, </w:t>
      </w:r>
      <w:r w:rsidRPr="00016169">
        <w:rPr>
          <w:rFonts w:eastAsia="Calibri"/>
        </w:rPr>
        <w:t>trách nhiệm trả lời</w:t>
      </w:r>
      <w:r w:rsidR="00016169" w:rsidRPr="00016169">
        <w:rPr>
          <w:rFonts w:eastAsia="Calibri"/>
        </w:rPr>
        <w:t xml:space="preserve">, </w:t>
      </w:r>
      <w:r w:rsidRPr="00016169">
        <w:rPr>
          <w:rFonts w:eastAsia="Calibri"/>
        </w:rPr>
        <w:t>giải quyết kiến nghị sau giám sát</w:t>
      </w:r>
      <w:r w:rsidR="00016169" w:rsidRPr="00016169">
        <w:rPr>
          <w:rFonts w:eastAsia="Calibri"/>
        </w:rPr>
        <w:t xml:space="preserve">, </w:t>
      </w:r>
      <w:r w:rsidRPr="00016169">
        <w:rPr>
          <w:rFonts w:eastAsia="Calibri"/>
        </w:rPr>
        <w:t xml:space="preserve">phản biện xã hội. </w:t>
      </w:r>
      <w:r w:rsidR="00110F83" w:rsidRPr="00016169">
        <w:rPr>
          <w:rFonts w:eastAsia="Calibri"/>
        </w:rPr>
        <w:t>Uỷ</w:t>
      </w:r>
      <w:r w:rsidRPr="00016169">
        <w:rPr>
          <w:rFonts w:eastAsia="Calibri"/>
        </w:rPr>
        <w:t xml:space="preserve"> ban Mặt trận Tổ quốc Việt Nam</w:t>
      </w:r>
      <w:r w:rsidR="00016169" w:rsidRPr="00016169">
        <w:rPr>
          <w:rFonts w:eastAsia="Calibri"/>
        </w:rPr>
        <w:t xml:space="preserve">, </w:t>
      </w:r>
      <w:r w:rsidRPr="00016169">
        <w:rPr>
          <w:rFonts w:eastAsia="Calibri"/>
        </w:rPr>
        <w:t>tổ chức chính trị - xã hội các cấp còn hạn chế về chuyên môn</w:t>
      </w:r>
      <w:r w:rsidR="00016169" w:rsidRPr="00016169">
        <w:rPr>
          <w:rFonts w:eastAsia="Calibri"/>
        </w:rPr>
        <w:t xml:space="preserve">, </w:t>
      </w:r>
      <w:r w:rsidRPr="00016169">
        <w:rPr>
          <w:rFonts w:eastAsia="Calibri"/>
        </w:rPr>
        <w:t>nghiệp vụ</w:t>
      </w:r>
      <w:r w:rsidR="00016169" w:rsidRPr="00016169">
        <w:rPr>
          <w:rFonts w:eastAsia="Calibri"/>
        </w:rPr>
        <w:t xml:space="preserve">, </w:t>
      </w:r>
      <w:r w:rsidRPr="00016169">
        <w:rPr>
          <w:rFonts w:eastAsia="Calibri"/>
        </w:rPr>
        <w:t>chậm đổi mới nội dung</w:t>
      </w:r>
      <w:r w:rsidR="00016169" w:rsidRPr="00016169">
        <w:rPr>
          <w:rFonts w:eastAsia="Calibri"/>
        </w:rPr>
        <w:t xml:space="preserve">, </w:t>
      </w:r>
      <w:r w:rsidRPr="00016169">
        <w:rPr>
          <w:rFonts w:eastAsia="Calibri"/>
        </w:rPr>
        <w:t>phương thức giám sát</w:t>
      </w:r>
      <w:r w:rsidR="00016169" w:rsidRPr="00016169">
        <w:rPr>
          <w:rFonts w:eastAsia="Calibri"/>
        </w:rPr>
        <w:t xml:space="preserve">, </w:t>
      </w:r>
      <w:r w:rsidRPr="00016169">
        <w:rPr>
          <w:rFonts w:eastAsia="Calibri"/>
        </w:rPr>
        <w:t>phản biện xã hội</w:t>
      </w:r>
      <w:r w:rsidR="00016169" w:rsidRPr="00016169">
        <w:rPr>
          <w:rFonts w:eastAsia="Calibri"/>
        </w:rPr>
        <w:t xml:space="preserve">; </w:t>
      </w:r>
      <w:r w:rsidRPr="00016169">
        <w:rPr>
          <w:rFonts w:eastAsia="Calibri"/>
        </w:rPr>
        <w:t>chưa thể hiện rõ bản lĩnh</w:t>
      </w:r>
      <w:r w:rsidR="00016169" w:rsidRPr="00016169">
        <w:rPr>
          <w:rFonts w:eastAsia="Calibri"/>
        </w:rPr>
        <w:t xml:space="preserve">, </w:t>
      </w:r>
      <w:r w:rsidRPr="00016169">
        <w:rPr>
          <w:rFonts w:eastAsia="Calibri"/>
        </w:rPr>
        <w:t xml:space="preserve">trách nhiệm </w:t>
      </w:r>
      <w:r w:rsidR="00B8239A" w:rsidRPr="00016169">
        <w:rPr>
          <w:rFonts w:eastAsia="Calibri"/>
        </w:rPr>
        <w:t>đối với những</w:t>
      </w:r>
      <w:r w:rsidR="00B8239A" w:rsidRPr="00016169">
        <w:rPr>
          <w:rFonts w:eastAsia="Calibri"/>
          <w:b/>
        </w:rPr>
        <w:t xml:space="preserve"> </w:t>
      </w:r>
      <w:r w:rsidRPr="00016169">
        <w:rPr>
          <w:rFonts w:eastAsia="Calibri"/>
        </w:rPr>
        <w:t>ý kiến</w:t>
      </w:r>
      <w:r w:rsidR="00016169" w:rsidRPr="00016169">
        <w:rPr>
          <w:rFonts w:eastAsia="Calibri"/>
        </w:rPr>
        <w:t xml:space="preserve">, </w:t>
      </w:r>
      <w:r w:rsidRPr="00016169">
        <w:rPr>
          <w:rFonts w:eastAsia="Calibri"/>
        </w:rPr>
        <w:t xml:space="preserve">kiến nghị của mình. Sự phối hợp giữa các cơ quan </w:t>
      </w:r>
      <w:r w:rsidR="00A53683" w:rsidRPr="00016169">
        <w:rPr>
          <w:rFonts w:eastAsia="Calibri"/>
        </w:rPr>
        <w:t>đ</w:t>
      </w:r>
      <w:r w:rsidRPr="00016169">
        <w:rPr>
          <w:rFonts w:eastAsia="Calibri"/>
        </w:rPr>
        <w:t>ảng</w:t>
      </w:r>
      <w:r w:rsidR="00016169" w:rsidRPr="00016169">
        <w:rPr>
          <w:rFonts w:eastAsia="Calibri"/>
        </w:rPr>
        <w:t xml:space="preserve">, </w:t>
      </w:r>
      <w:r w:rsidRPr="00016169">
        <w:rPr>
          <w:rFonts w:eastAsia="Calibri"/>
        </w:rPr>
        <w:t>chính quyền với Mặt trận Tổ quốc Việt Nam và các tổ chức chính trị - xã hội có lúc</w:t>
      </w:r>
      <w:r w:rsidR="00016169" w:rsidRPr="00016169">
        <w:rPr>
          <w:rFonts w:eastAsia="Calibri"/>
        </w:rPr>
        <w:t xml:space="preserve">, </w:t>
      </w:r>
      <w:r w:rsidRPr="00016169">
        <w:rPr>
          <w:rFonts w:eastAsia="Calibri"/>
        </w:rPr>
        <w:t>có nơi chưa chặt chẽ</w:t>
      </w:r>
      <w:r w:rsidR="00016169" w:rsidRPr="00016169">
        <w:rPr>
          <w:rFonts w:eastAsia="Calibri"/>
        </w:rPr>
        <w:t xml:space="preserve">, </w:t>
      </w:r>
      <w:r w:rsidRPr="00016169">
        <w:rPr>
          <w:rFonts w:eastAsia="Calibri"/>
        </w:rPr>
        <w:t>hiệu quả</w:t>
      </w:r>
      <w:r w:rsidR="00016169" w:rsidRPr="00016169">
        <w:rPr>
          <w:rFonts w:eastAsia="Calibri"/>
        </w:rPr>
        <w:t xml:space="preserve">; </w:t>
      </w:r>
      <w:r w:rsidRPr="00016169">
        <w:rPr>
          <w:rFonts w:eastAsia="Calibri"/>
        </w:rPr>
        <w:t>nguồn lực</w:t>
      </w:r>
      <w:r w:rsidR="00016169" w:rsidRPr="00016169">
        <w:rPr>
          <w:rFonts w:eastAsia="Calibri"/>
        </w:rPr>
        <w:t xml:space="preserve">, </w:t>
      </w:r>
      <w:r w:rsidRPr="00016169">
        <w:rPr>
          <w:rFonts w:eastAsia="Calibri"/>
        </w:rPr>
        <w:t>điều kiện bảo đảm cho hoạt động</w:t>
      </w:r>
      <w:r w:rsidR="00B8239A" w:rsidRPr="00016169">
        <w:rPr>
          <w:rFonts w:eastAsia="Calibri"/>
        </w:rPr>
        <w:t xml:space="preserve"> giám sát</w:t>
      </w:r>
      <w:r w:rsidR="00016169" w:rsidRPr="00016169">
        <w:rPr>
          <w:rFonts w:eastAsia="Calibri"/>
        </w:rPr>
        <w:t xml:space="preserve">, </w:t>
      </w:r>
      <w:r w:rsidR="00B8239A" w:rsidRPr="00016169">
        <w:rPr>
          <w:rFonts w:eastAsia="Calibri"/>
        </w:rPr>
        <w:t xml:space="preserve">phản biện xã hội </w:t>
      </w:r>
      <w:r w:rsidRPr="00016169">
        <w:rPr>
          <w:rFonts w:eastAsia="Calibri"/>
        </w:rPr>
        <w:t xml:space="preserve">còn hạn chế... </w:t>
      </w:r>
    </w:p>
    <w:p w:rsidR="005207B6" w:rsidRPr="00016169" w:rsidRDefault="005207B6" w:rsidP="00016169">
      <w:pPr>
        <w:widowControl/>
        <w:spacing w:before="180" w:line="380" w:lineRule="exact"/>
        <w:ind w:firstLine="720"/>
        <w:jc w:val="both"/>
        <w:rPr>
          <w:rFonts w:eastAsia="Calibri"/>
        </w:rPr>
      </w:pPr>
      <w:r w:rsidRPr="00016169">
        <w:rPr>
          <w:rFonts w:eastAsia="Calibri"/>
        </w:rPr>
        <w:t>Để tạo chuyển biến mạnh mẽ</w:t>
      </w:r>
      <w:r w:rsidR="00016169" w:rsidRPr="00016169">
        <w:rPr>
          <w:rFonts w:eastAsia="Calibri"/>
        </w:rPr>
        <w:t xml:space="preserve">, </w:t>
      </w:r>
      <w:r w:rsidRPr="00016169">
        <w:rPr>
          <w:rFonts w:eastAsia="Calibri"/>
        </w:rPr>
        <w:t>nâng cao chất lượng</w:t>
      </w:r>
      <w:r w:rsidR="00016169" w:rsidRPr="00016169">
        <w:rPr>
          <w:rFonts w:eastAsia="Calibri"/>
        </w:rPr>
        <w:t xml:space="preserve">, </w:t>
      </w:r>
      <w:r w:rsidRPr="00016169">
        <w:rPr>
          <w:rFonts w:eastAsia="Calibri"/>
        </w:rPr>
        <w:t>hiệu quả công tác giám sát</w:t>
      </w:r>
      <w:r w:rsidR="00016169" w:rsidRPr="00016169">
        <w:rPr>
          <w:rFonts w:eastAsia="Calibri"/>
        </w:rPr>
        <w:t xml:space="preserve">, </w:t>
      </w:r>
      <w:r w:rsidRPr="00016169">
        <w:rPr>
          <w:rFonts w:eastAsia="Calibri"/>
        </w:rPr>
        <w:t>phản biện xã hội của Mặt trận</w:t>
      </w:r>
      <w:r w:rsidRPr="00016169">
        <w:t xml:space="preserve"> </w:t>
      </w:r>
      <w:r w:rsidRPr="00016169">
        <w:rPr>
          <w:rFonts w:eastAsia="Calibri"/>
        </w:rPr>
        <w:t>Tổ quốc Việt Nam</w:t>
      </w:r>
      <w:r w:rsidR="00B8239A" w:rsidRPr="00016169">
        <w:rPr>
          <w:rFonts w:eastAsia="Calibri"/>
        </w:rPr>
        <w:t xml:space="preserve"> và</w:t>
      </w:r>
      <w:r w:rsidR="00110F83" w:rsidRPr="00016169">
        <w:rPr>
          <w:rFonts w:eastAsia="Calibri"/>
        </w:rPr>
        <w:t xml:space="preserve"> </w:t>
      </w:r>
      <w:r w:rsidRPr="00016169">
        <w:rPr>
          <w:rFonts w:eastAsia="Calibri"/>
        </w:rPr>
        <w:t>các tổ chức chính trị - xã hộ</w:t>
      </w:r>
      <w:r w:rsidR="0082394B" w:rsidRPr="00016169">
        <w:rPr>
          <w:rFonts w:eastAsia="Calibri"/>
        </w:rPr>
        <w:t>i</w:t>
      </w:r>
      <w:r w:rsidR="00016169" w:rsidRPr="00016169">
        <w:rPr>
          <w:rFonts w:eastAsia="Calibri"/>
        </w:rPr>
        <w:t xml:space="preserve">, </w:t>
      </w:r>
      <w:r w:rsidRPr="00016169">
        <w:rPr>
          <w:rFonts w:eastAsia="Calibri"/>
        </w:rPr>
        <w:t xml:space="preserve">Ban Bí thư yêu cầu các cấp </w:t>
      </w:r>
      <w:r w:rsidR="00110F83" w:rsidRPr="00016169">
        <w:rPr>
          <w:rFonts w:eastAsia="Calibri"/>
        </w:rPr>
        <w:t>uỷ</w:t>
      </w:r>
      <w:r w:rsidR="00016169" w:rsidRPr="00016169">
        <w:rPr>
          <w:rFonts w:eastAsia="Calibri"/>
        </w:rPr>
        <w:t xml:space="preserve">, </w:t>
      </w:r>
      <w:r w:rsidRPr="00016169">
        <w:rPr>
          <w:rFonts w:eastAsia="Calibri"/>
        </w:rPr>
        <w:t>tổ chức đảng thực hiện tốt một số nhiệm vụ sau</w:t>
      </w:r>
      <w:r w:rsidR="00016169" w:rsidRPr="00016169">
        <w:rPr>
          <w:rFonts w:eastAsia="Calibri"/>
        </w:rPr>
        <w:t xml:space="preserve">: </w:t>
      </w:r>
    </w:p>
    <w:p w:rsidR="005207B6" w:rsidRPr="00016169" w:rsidRDefault="005207B6" w:rsidP="00016169">
      <w:pPr>
        <w:widowControl/>
        <w:spacing w:before="180" w:line="370" w:lineRule="exact"/>
        <w:ind w:firstLine="720"/>
        <w:jc w:val="both"/>
        <w:rPr>
          <w:rFonts w:eastAsia="Calibri"/>
        </w:rPr>
      </w:pPr>
      <w:r w:rsidRPr="00016169">
        <w:rPr>
          <w:rFonts w:eastAsia="Calibri"/>
          <w:b/>
        </w:rPr>
        <w:t>1.</w:t>
      </w:r>
      <w:r w:rsidRPr="00016169">
        <w:rPr>
          <w:rFonts w:eastAsia="Calibri"/>
        </w:rPr>
        <w:t xml:space="preserve"> </w:t>
      </w:r>
      <w:r w:rsidR="00B8239A" w:rsidRPr="00016169">
        <w:rPr>
          <w:rFonts w:eastAsia="Calibri"/>
        </w:rPr>
        <w:t>Tiếp tục đẩy mạnh</w:t>
      </w:r>
      <w:r w:rsidR="00B8239A" w:rsidRPr="00016169">
        <w:rPr>
          <w:rFonts w:eastAsia="Calibri"/>
          <w:b/>
        </w:rPr>
        <w:t xml:space="preserve"> </w:t>
      </w:r>
      <w:r w:rsidRPr="00016169">
        <w:rPr>
          <w:rFonts w:eastAsia="Calibri"/>
        </w:rPr>
        <w:t>công tác tuyên truyền</w:t>
      </w:r>
      <w:r w:rsidR="00016169" w:rsidRPr="00016169">
        <w:rPr>
          <w:rFonts w:eastAsia="Calibri"/>
        </w:rPr>
        <w:t xml:space="preserve">, </w:t>
      </w:r>
      <w:r w:rsidR="00B8239A" w:rsidRPr="00016169">
        <w:rPr>
          <w:rFonts w:eastAsia="Calibri"/>
        </w:rPr>
        <w:t>giáo dục</w:t>
      </w:r>
      <w:r w:rsidR="00016169" w:rsidRPr="00016169">
        <w:rPr>
          <w:rFonts w:eastAsia="Calibri"/>
        </w:rPr>
        <w:t xml:space="preserve">, </w:t>
      </w:r>
      <w:r w:rsidR="00B8239A" w:rsidRPr="00016169">
        <w:rPr>
          <w:rFonts w:eastAsia="Calibri"/>
        </w:rPr>
        <w:t>hướng dẫn</w:t>
      </w:r>
      <w:r w:rsidR="00016169" w:rsidRPr="00016169">
        <w:rPr>
          <w:rFonts w:eastAsia="Calibri"/>
        </w:rPr>
        <w:t xml:space="preserve">, </w:t>
      </w:r>
      <w:r w:rsidRPr="00016169">
        <w:rPr>
          <w:rFonts w:eastAsia="Calibri"/>
        </w:rPr>
        <w:t>nâng cao nhận thức</w:t>
      </w:r>
      <w:r w:rsidR="00016169" w:rsidRPr="00016169">
        <w:rPr>
          <w:rFonts w:eastAsia="Calibri"/>
        </w:rPr>
        <w:t xml:space="preserve">, </w:t>
      </w:r>
      <w:r w:rsidRPr="00016169">
        <w:rPr>
          <w:rFonts w:eastAsia="Calibri"/>
        </w:rPr>
        <w:t xml:space="preserve">trách nhiệm của các cấp </w:t>
      </w:r>
      <w:r w:rsidR="00110F83" w:rsidRPr="00016169">
        <w:rPr>
          <w:rFonts w:eastAsia="Calibri"/>
        </w:rPr>
        <w:t>uỷ</w:t>
      </w:r>
      <w:r w:rsidR="00016169" w:rsidRPr="00016169">
        <w:rPr>
          <w:rFonts w:eastAsia="Calibri"/>
        </w:rPr>
        <w:t xml:space="preserve">, </w:t>
      </w:r>
      <w:r w:rsidRPr="00016169">
        <w:rPr>
          <w:rFonts w:eastAsia="Calibri"/>
        </w:rPr>
        <w:t>tổ chức đảng</w:t>
      </w:r>
      <w:r w:rsidR="00016169" w:rsidRPr="00016169">
        <w:rPr>
          <w:rFonts w:eastAsia="Calibri"/>
        </w:rPr>
        <w:t xml:space="preserve">, </w:t>
      </w:r>
      <w:r w:rsidRPr="00016169">
        <w:rPr>
          <w:rFonts w:eastAsia="Calibri"/>
        </w:rPr>
        <w:t>cán bộ</w:t>
      </w:r>
      <w:r w:rsidR="00016169" w:rsidRPr="00016169">
        <w:rPr>
          <w:rFonts w:eastAsia="Calibri"/>
        </w:rPr>
        <w:t xml:space="preserve">, </w:t>
      </w:r>
      <w:r w:rsidRPr="00016169">
        <w:rPr>
          <w:rFonts w:eastAsia="Calibri"/>
        </w:rPr>
        <w:t>đảng viên</w:t>
      </w:r>
      <w:r w:rsidR="00016169" w:rsidRPr="00016169">
        <w:rPr>
          <w:rFonts w:eastAsia="Calibri"/>
        </w:rPr>
        <w:t xml:space="preserve">, </w:t>
      </w:r>
      <w:r w:rsidRPr="00016169">
        <w:rPr>
          <w:rFonts w:eastAsia="Calibri"/>
        </w:rPr>
        <w:t>đoàn viên</w:t>
      </w:r>
      <w:r w:rsidR="00016169" w:rsidRPr="00016169">
        <w:rPr>
          <w:rFonts w:eastAsia="Calibri"/>
        </w:rPr>
        <w:t xml:space="preserve">, </w:t>
      </w:r>
      <w:r w:rsidRPr="00016169">
        <w:rPr>
          <w:rFonts w:eastAsia="Calibri"/>
        </w:rPr>
        <w:t xml:space="preserve">hội viên và </w:t>
      </w:r>
      <w:r w:rsidR="002E6847">
        <w:rPr>
          <w:rFonts w:eastAsia="Calibri"/>
        </w:rPr>
        <w:t>nhân dân</w:t>
      </w:r>
      <w:r w:rsidRPr="00016169">
        <w:rPr>
          <w:rFonts w:eastAsia="Calibri"/>
        </w:rPr>
        <w:t xml:space="preserve"> về phát huy dân chủ ở cơ sở</w:t>
      </w:r>
      <w:r w:rsidR="00016169" w:rsidRPr="00016169">
        <w:rPr>
          <w:rFonts w:eastAsia="Calibri"/>
        </w:rPr>
        <w:t xml:space="preserve">, </w:t>
      </w:r>
      <w:r w:rsidRPr="00016169">
        <w:rPr>
          <w:rFonts w:eastAsia="Calibri"/>
        </w:rPr>
        <w:t>công tác giám sát</w:t>
      </w:r>
      <w:r w:rsidR="00016169" w:rsidRPr="00016169">
        <w:rPr>
          <w:rFonts w:eastAsia="Calibri"/>
        </w:rPr>
        <w:t xml:space="preserve">, </w:t>
      </w:r>
      <w:r w:rsidRPr="00016169">
        <w:rPr>
          <w:rFonts w:eastAsia="Calibri"/>
        </w:rPr>
        <w:t xml:space="preserve">phản biện xã hội. </w:t>
      </w:r>
      <w:r w:rsidR="00B8239A" w:rsidRPr="00016169">
        <w:rPr>
          <w:rFonts w:eastAsia="Calibri"/>
        </w:rPr>
        <w:t>Kịp thời</w:t>
      </w:r>
      <w:r w:rsidR="00B8239A" w:rsidRPr="00016169">
        <w:rPr>
          <w:rFonts w:eastAsia="Calibri"/>
          <w:b/>
        </w:rPr>
        <w:t xml:space="preserve"> </w:t>
      </w:r>
      <w:r w:rsidRPr="00016169">
        <w:rPr>
          <w:rFonts w:eastAsia="Calibri"/>
        </w:rPr>
        <w:t>thông tin về hoạt động của tổ chức đảng</w:t>
      </w:r>
      <w:r w:rsidR="00016169" w:rsidRPr="00016169">
        <w:rPr>
          <w:rFonts w:eastAsia="Calibri"/>
        </w:rPr>
        <w:t xml:space="preserve">, </w:t>
      </w:r>
      <w:r w:rsidRPr="00016169">
        <w:rPr>
          <w:rFonts w:eastAsia="Calibri"/>
        </w:rPr>
        <w:t>chính quyền các cấp</w:t>
      </w:r>
      <w:r w:rsidR="00016169" w:rsidRPr="00016169">
        <w:rPr>
          <w:rFonts w:eastAsia="Calibri"/>
        </w:rPr>
        <w:t xml:space="preserve">, </w:t>
      </w:r>
      <w:r w:rsidRPr="00016169">
        <w:rPr>
          <w:rFonts w:eastAsia="Calibri"/>
        </w:rPr>
        <w:t>nhất là xây dựng và tổ chức thực hiện chủ trương</w:t>
      </w:r>
      <w:r w:rsidR="00016169" w:rsidRPr="00016169">
        <w:rPr>
          <w:rFonts w:eastAsia="Calibri"/>
        </w:rPr>
        <w:t xml:space="preserve">, </w:t>
      </w:r>
      <w:r w:rsidRPr="00016169">
        <w:rPr>
          <w:rFonts w:eastAsia="Calibri"/>
        </w:rPr>
        <w:t>đường lối của Đảng</w:t>
      </w:r>
      <w:r w:rsidR="00016169" w:rsidRPr="00016169">
        <w:rPr>
          <w:rFonts w:eastAsia="Calibri"/>
        </w:rPr>
        <w:t xml:space="preserve">, </w:t>
      </w:r>
      <w:r w:rsidRPr="00016169">
        <w:rPr>
          <w:rFonts w:eastAsia="Calibri"/>
        </w:rPr>
        <w:t>chính sách</w:t>
      </w:r>
      <w:r w:rsidR="00016169" w:rsidRPr="00016169">
        <w:rPr>
          <w:rFonts w:eastAsia="Calibri"/>
        </w:rPr>
        <w:t xml:space="preserve">, </w:t>
      </w:r>
      <w:r w:rsidRPr="00016169">
        <w:rPr>
          <w:rFonts w:eastAsia="Calibri"/>
        </w:rPr>
        <w:t>pháp luật của Nhà nước</w:t>
      </w:r>
      <w:r w:rsidR="00016169" w:rsidRPr="00016169">
        <w:rPr>
          <w:rFonts w:eastAsia="Calibri"/>
        </w:rPr>
        <w:t xml:space="preserve">, </w:t>
      </w:r>
      <w:r w:rsidRPr="00016169">
        <w:rPr>
          <w:rFonts w:eastAsia="Calibri"/>
        </w:rPr>
        <w:t>các chương trình</w:t>
      </w:r>
      <w:r w:rsidR="00016169" w:rsidRPr="00016169">
        <w:rPr>
          <w:rFonts w:eastAsia="Calibri"/>
        </w:rPr>
        <w:t xml:space="preserve">, </w:t>
      </w:r>
      <w:r w:rsidRPr="00016169">
        <w:rPr>
          <w:rFonts w:eastAsia="Calibri"/>
        </w:rPr>
        <w:t>dự án có tác động</w:t>
      </w:r>
      <w:r w:rsidR="00016169" w:rsidRPr="00016169">
        <w:rPr>
          <w:rFonts w:eastAsia="Calibri"/>
        </w:rPr>
        <w:t xml:space="preserve">, </w:t>
      </w:r>
      <w:r w:rsidRPr="00016169">
        <w:rPr>
          <w:rFonts w:eastAsia="Calibri"/>
        </w:rPr>
        <w:t>ảnh hưởng tới cuộc sống của người dân</w:t>
      </w:r>
      <w:r w:rsidR="00016169" w:rsidRPr="00016169">
        <w:rPr>
          <w:rFonts w:eastAsia="Calibri"/>
        </w:rPr>
        <w:t xml:space="preserve">; </w:t>
      </w:r>
      <w:r w:rsidRPr="00016169">
        <w:rPr>
          <w:rFonts w:eastAsia="Calibri"/>
        </w:rPr>
        <w:t>về đạo đức</w:t>
      </w:r>
      <w:r w:rsidR="00016169" w:rsidRPr="00016169">
        <w:rPr>
          <w:rFonts w:eastAsia="Calibri"/>
        </w:rPr>
        <w:t xml:space="preserve">, </w:t>
      </w:r>
      <w:r w:rsidRPr="00016169">
        <w:rPr>
          <w:rFonts w:eastAsia="Calibri"/>
        </w:rPr>
        <w:t>lối sống</w:t>
      </w:r>
      <w:r w:rsidR="00016169" w:rsidRPr="00016169">
        <w:rPr>
          <w:rFonts w:eastAsia="Calibri"/>
        </w:rPr>
        <w:t xml:space="preserve">, </w:t>
      </w:r>
      <w:r w:rsidRPr="00016169">
        <w:rPr>
          <w:rFonts w:eastAsia="Calibri"/>
        </w:rPr>
        <w:t>trách nhiệm thực thi công vụ của cán bộ</w:t>
      </w:r>
      <w:r w:rsidR="00016169" w:rsidRPr="00016169">
        <w:rPr>
          <w:rFonts w:eastAsia="Calibri"/>
        </w:rPr>
        <w:t xml:space="preserve">, </w:t>
      </w:r>
      <w:r w:rsidRPr="00016169">
        <w:rPr>
          <w:rFonts w:eastAsia="Calibri"/>
        </w:rPr>
        <w:t>đảng viên</w:t>
      </w:r>
      <w:r w:rsidR="00016169" w:rsidRPr="00016169">
        <w:rPr>
          <w:rFonts w:eastAsia="Calibri"/>
        </w:rPr>
        <w:t xml:space="preserve">, </w:t>
      </w:r>
      <w:r w:rsidRPr="00016169">
        <w:rPr>
          <w:rFonts w:eastAsia="Calibri"/>
        </w:rPr>
        <w:t>công chức</w:t>
      </w:r>
      <w:r w:rsidR="00016169" w:rsidRPr="00016169">
        <w:rPr>
          <w:rFonts w:eastAsia="Calibri"/>
        </w:rPr>
        <w:t xml:space="preserve">, </w:t>
      </w:r>
      <w:r w:rsidRPr="00016169">
        <w:rPr>
          <w:rFonts w:eastAsia="Calibri"/>
        </w:rPr>
        <w:t>viên chức.</w:t>
      </w:r>
      <w:r w:rsidR="00016169" w:rsidRPr="00016169">
        <w:rPr>
          <w:rFonts w:eastAsia="Calibri"/>
        </w:rPr>
        <w:t xml:space="preserve"> </w:t>
      </w:r>
    </w:p>
    <w:p w:rsidR="005207B6" w:rsidRPr="00016169" w:rsidRDefault="00B8239A" w:rsidP="00016169">
      <w:pPr>
        <w:widowControl/>
        <w:spacing w:before="180" w:line="380" w:lineRule="exact"/>
        <w:ind w:firstLine="720"/>
        <w:jc w:val="both"/>
        <w:rPr>
          <w:rFonts w:eastAsia="Calibri"/>
        </w:rPr>
      </w:pPr>
      <w:r w:rsidRPr="00016169">
        <w:rPr>
          <w:rFonts w:eastAsia="Calibri"/>
        </w:rPr>
        <w:t xml:space="preserve">Các cấp </w:t>
      </w:r>
      <w:r w:rsidR="00016169" w:rsidRPr="00016169">
        <w:rPr>
          <w:rFonts w:eastAsia="Calibri"/>
        </w:rPr>
        <w:t xml:space="preserve">uỷ, </w:t>
      </w:r>
      <w:r w:rsidRPr="00016169">
        <w:rPr>
          <w:rFonts w:eastAsia="Calibri"/>
        </w:rPr>
        <w:t>tổ chức đảng tạo điều kiện thuận lợi để Mặt trận</w:t>
      </w:r>
      <w:r w:rsidRPr="00016169">
        <w:t xml:space="preserve"> </w:t>
      </w:r>
      <w:r w:rsidRPr="00016169">
        <w:rPr>
          <w:rFonts w:eastAsia="Calibri"/>
        </w:rPr>
        <w:t>Tổ quốc Việt Nam</w:t>
      </w:r>
      <w:r w:rsidR="00016169" w:rsidRPr="00016169">
        <w:rPr>
          <w:rFonts w:eastAsia="Calibri"/>
        </w:rPr>
        <w:t xml:space="preserve">, </w:t>
      </w:r>
      <w:r w:rsidRPr="00016169">
        <w:rPr>
          <w:rFonts w:eastAsia="Calibri"/>
        </w:rPr>
        <w:t xml:space="preserve">các tổ chức chính trị - xã hội và </w:t>
      </w:r>
      <w:r w:rsidR="002E6847">
        <w:rPr>
          <w:rFonts w:eastAsia="Calibri"/>
        </w:rPr>
        <w:t>nhân dân</w:t>
      </w:r>
      <w:r w:rsidRPr="00016169">
        <w:rPr>
          <w:rFonts w:eastAsia="Calibri"/>
        </w:rPr>
        <w:t xml:space="preserve"> tham gia giám sát</w:t>
      </w:r>
      <w:r w:rsidR="00016169" w:rsidRPr="00016169">
        <w:rPr>
          <w:rFonts w:eastAsia="Calibri"/>
        </w:rPr>
        <w:t xml:space="preserve">, </w:t>
      </w:r>
      <w:r w:rsidRPr="00016169">
        <w:rPr>
          <w:rFonts w:eastAsia="Calibri"/>
        </w:rPr>
        <w:t xml:space="preserve">phản biện xã hội. </w:t>
      </w:r>
      <w:r w:rsidR="005207B6" w:rsidRPr="00016169">
        <w:rPr>
          <w:rFonts w:eastAsia="Calibri"/>
        </w:rPr>
        <w:t>Hằng năm</w:t>
      </w:r>
      <w:r w:rsidR="00016169" w:rsidRPr="00016169">
        <w:rPr>
          <w:rFonts w:eastAsia="Calibri"/>
        </w:rPr>
        <w:t xml:space="preserve">, </w:t>
      </w:r>
      <w:r w:rsidR="00A53683" w:rsidRPr="00016169">
        <w:rPr>
          <w:rFonts w:eastAsia="Calibri"/>
        </w:rPr>
        <w:t>b</w:t>
      </w:r>
      <w:r w:rsidR="005207B6" w:rsidRPr="00016169">
        <w:rPr>
          <w:rFonts w:eastAsia="Calibri"/>
        </w:rPr>
        <w:t>an</w:t>
      </w:r>
      <w:r w:rsidR="00A53683" w:rsidRPr="00016169">
        <w:rPr>
          <w:rFonts w:eastAsia="Calibri"/>
        </w:rPr>
        <w:t xml:space="preserve"> t</w:t>
      </w:r>
      <w:r w:rsidR="005207B6" w:rsidRPr="00016169">
        <w:rPr>
          <w:rFonts w:eastAsia="Calibri"/>
        </w:rPr>
        <w:t xml:space="preserve">hường vụ cấp </w:t>
      </w:r>
      <w:r w:rsidR="00110F83" w:rsidRPr="00016169">
        <w:rPr>
          <w:rFonts w:eastAsia="Calibri"/>
        </w:rPr>
        <w:t>uỷ</w:t>
      </w:r>
      <w:r w:rsidR="005207B6" w:rsidRPr="00016169">
        <w:rPr>
          <w:rFonts w:eastAsia="Calibri"/>
        </w:rPr>
        <w:t xml:space="preserve"> cho ý kiến về chương trình</w:t>
      </w:r>
      <w:r w:rsidR="00016169" w:rsidRPr="00016169">
        <w:rPr>
          <w:rFonts w:eastAsia="Calibri"/>
        </w:rPr>
        <w:t xml:space="preserve">, </w:t>
      </w:r>
      <w:r w:rsidR="005207B6" w:rsidRPr="00016169">
        <w:rPr>
          <w:rFonts w:eastAsia="Calibri"/>
        </w:rPr>
        <w:t>kế hoạch giám sát</w:t>
      </w:r>
      <w:r w:rsidR="00016169" w:rsidRPr="00016169">
        <w:rPr>
          <w:rFonts w:eastAsia="Calibri"/>
        </w:rPr>
        <w:t xml:space="preserve">, </w:t>
      </w:r>
      <w:r w:rsidR="005207B6" w:rsidRPr="00016169">
        <w:rPr>
          <w:rFonts w:eastAsia="Calibri"/>
        </w:rPr>
        <w:t>phản biện xã hội của Mặt trận Tổ quốc Việt Nam cùng cấp</w:t>
      </w:r>
      <w:r w:rsidR="00016169" w:rsidRPr="00016169">
        <w:rPr>
          <w:rFonts w:eastAsia="Calibri"/>
        </w:rPr>
        <w:t xml:space="preserve">, </w:t>
      </w:r>
      <w:r w:rsidR="005207B6" w:rsidRPr="00016169">
        <w:rPr>
          <w:rFonts w:eastAsia="Calibri"/>
        </w:rPr>
        <w:t xml:space="preserve">đồng thời chỉ đạo các cấp </w:t>
      </w:r>
      <w:r w:rsidR="00110F83" w:rsidRPr="00016169">
        <w:rPr>
          <w:rFonts w:eastAsia="Calibri"/>
        </w:rPr>
        <w:t>uỷ</w:t>
      </w:r>
      <w:r w:rsidR="00016169" w:rsidRPr="00016169">
        <w:rPr>
          <w:rFonts w:eastAsia="Calibri"/>
        </w:rPr>
        <w:t xml:space="preserve">, </w:t>
      </w:r>
      <w:r w:rsidR="005207B6" w:rsidRPr="00016169">
        <w:rPr>
          <w:rFonts w:eastAsia="Calibri"/>
        </w:rPr>
        <w:t>tổ chức đảng</w:t>
      </w:r>
      <w:r w:rsidR="00016169" w:rsidRPr="00016169">
        <w:rPr>
          <w:rFonts w:eastAsia="Calibri"/>
        </w:rPr>
        <w:t xml:space="preserve">, </w:t>
      </w:r>
      <w:r w:rsidR="005207B6" w:rsidRPr="00016169">
        <w:rPr>
          <w:rFonts w:eastAsia="Calibri"/>
        </w:rPr>
        <w:t xml:space="preserve">người đứng đầu cấp </w:t>
      </w:r>
      <w:r w:rsidR="00110F83" w:rsidRPr="00016169">
        <w:rPr>
          <w:rFonts w:eastAsia="Calibri"/>
        </w:rPr>
        <w:t>uỷ</w:t>
      </w:r>
      <w:r w:rsidR="00016169" w:rsidRPr="00016169">
        <w:rPr>
          <w:rFonts w:eastAsia="Calibri"/>
        </w:rPr>
        <w:t xml:space="preserve">, </w:t>
      </w:r>
      <w:r w:rsidR="005207B6" w:rsidRPr="00016169">
        <w:rPr>
          <w:rFonts w:eastAsia="Calibri"/>
        </w:rPr>
        <w:t>chính quyền khẩn trương</w:t>
      </w:r>
      <w:r w:rsidR="00016169" w:rsidRPr="00016169">
        <w:rPr>
          <w:rFonts w:eastAsia="Calibri"/>
        </w:rPr>
        <w:t xml:space="preserve">, </w:t>
      </w:r>
      <w:r w:rsidR="005207B6" w:rsidRPr="00016169">
        <w:rPr>
          <w:rFonts w:eastAsia="Calibri"/>
        </w:rPr>
        <w:t>nghiêm túc giải quyết các kiến nghị sau giám sát</w:t>
      </w:r>
      <w:r w:rsidR="00016169" w:rsidRPr="00016169">
        <w:rPr>
          <w:rFonts w:eastAsia="Calibri"/>
        </w:rPr>
        <w:t xml:space="preserve">, </w:t>
      </w:r>
      <w:r w:rsidR="005207B6" w:rsidRPr="00016169">
        <w:rPr>
          <w:rFonts w:eastAsia="Calibri"/>
        </w:rPr>
        <w:t>phản biện xã hội</w:t>
      </w:r>
      <w:r w:rsidRPr="00016169">
        <w:rPr>
          <w:rFonts w:eastAsia="Calibri"/>
        </w:rPr>
        <w:t>.</w:t>
      </w:r>
      <w:r w:rsidR="00110F83" w:rsidRPr="00016169">
        <w:rPr>
          <w:rFonts w:eastAsia="Calibri"/>
        </w:rPr>
        <w:t xml:space="preserve"> </w:t>
      </w:r>
      <w:r w:rsidR="005207B6" w:rsidRPr="00016169">
        <w:rPr>
          <w:rFonts w:eastAsia="Calibri"/>
        </w:rPr>
        <w:t>Mặt trận Tổ quốc Việt Nam định kỳ báo cáo kết quả giám sát</w:t>
      </w:r>
      <w:r w:rsidR="00016169" w:rsidRPr="00016169">
        <w:rPr>
          <w:rFonts w:eastAsia="Calibri"/>
        </w:rPr>
        <w:t xml:space="preserve">, </w:t>
      </w:r>
      <w:r w:rsidR="005207B6" w:rsidRPr="00016169">
        <w:rPr>
          <w:rFonts w:eastAsia="Calibri"/>
        </w:rPr>
        <w:t xml:space="preserve">phản biện xã hội </w:t>
      </w:r>
      <w:r w:rsidRPr="00016169">
        <w:rPr>
          <w:rFonts w:eastAsia="Calibri"/>
        </w:rPr>
        <w:t xml:space="preserve">cho </w:t>
      </w:r>
      <w:r w:rsidR="005207B6" w:rsidRPr="00016169">
        <w:rPr>
          <w:rFonts w:eastAsia="Calibri"/>
        </w:rPr>
        <w:t>Quốc hội</w:t>
      </w:r>
      <w:r w:rsidR="00016169" w:rsidRPr="00016169">
        <w:rPr>
          <w:rFonts w:eastAsia="Calibri"/>
        </w:rPr>
        <w:t xml:space="preserve">, </w:t>
      </w:r>
      <w:r w:rsidR="00A53683" w:rsidRPr="00016169">
        <w:rPr>
          <w:rFonts w:eastAsia="Calibri"/>
        </w:rPr>
        <w:t>h</w:t>
      </w:r>
      <w:r w:rsidR="005207B6" w:rsidRPr="00016169">
        <w:rPr>
          <w:rFonts w:eastAsia="Calibri"/>
        </w:rPr>
        <w:t>ội đồng nhân dân cùng cấp thảo luận</w:t>
      </w:r>
      <w:r w:rsidR="00016169" w:rsidRPr="00016169">
        <w:rPr>
          <w:rFonts w:eastAsia="Calibri"/>
        </w:rPr>
        <w:t xml:space="preserve">, </w:t>
      </w:r>
      <w:r w:rsidR="00B71864" w:rsidRPr="00016169">
        <w:rPr>
          <w:rFonts w:eastAsia="Calibri"/>
        </w:rPr>
        <w:t xml:space="preserve">có ý kiến để </w:t>
      </w:r>
      <w:r w:rsidR="005207B6" w:rsidRPr="00016169">
        <w:rPr>
          <w:rFonts w:eastAsia="Calibri"/>
        </w:rPr>
        <w:t>các tổ chức</w:t>
      </w:r>
      <w:r w:rsidR="00016169" w:rsidRPr="00016169">
        <w:rPr>
          <w:rFonts w:eastAsia="Calibri"/>
        </w:rPr>
        <w:t xml:space="preserve">, </w:t>
      </w:r>
      <w:r w:rsidR="005207B6" w:rsidRPr="00016169">
        <w:rPr>
          <w:rFonts w:eastAsia="Calibri"/>
        </w:rPr>
        <w:t>cá nhân liên quan trả lời</w:t>
      </w:r>
      <w:r w:rsidR="00016169" w:rsidRPr="00016169">
        <w:rPr>
          <w:rFonts w:eastAsia="Calibri"/>
        </w:rPr>
        <w:t xml:space="preserve">, </w:t>
      </w:r>
      <w:r w:rsidR="005207B6" w:rsidRPr="00016169">
        <w:rPr>
          <w:rFonts w:eastAsia="Calibri"/>
        </w:rPr>
        <w:t>giải quyết các ý kiến</w:t>
      </w:r>
      <w:r w:rsidR="00016169" w:rsidRPr="00016169">
        <w:rPr>
          <w:rFonts w:eastAsia="Calibri"/>
        </w:rPr>
        <w:t xml:space="preserve">, </w:t>
      </w:r>
      <w:r w:rsidR="005207B6" w:rsidRPr="00016169">
        <w:rPr>
          <w:rFonts w:eastAsia="Calibri"/>
        </w:rPr>
        <w:t xml:space="preserve">kiến nghị. Người đứng đầu cấp </w:t>
      </w:r>
      <w:r w:rsidR="00110F83" w:rsidRPr="00016169">
        <w:rPr>
          <w:rFonts w:eastAsia="Calibri"/>
        </w:rPr>
        <w:t>uỷ</w:t>
      </w:r>
      <w:r w:rsidR="005207B6" w:rsidRPr="00016169">
        <w:rPr>
          <w:rFonts w:eastAsia="Calibri"/>
        </w:rPr>
        <w:t xml:space="preserve"> trực tiếp chỉ đạo công tác giám sát</w:t>
      </w:r>
      <w:r w:rsidR="00016169" w:rsidRPr="00016169">
        <w:rPr>
          <w:rFonts w:eastAsia="Calibri"/>
        </w:rPr>
        <w:t xml:space="preserve">, </w:t>
      </w:r>
      <w:r w:rsidR="005207B6" w:rsidRPr="00016169">
        <w:rPr>
          <w:rFonts w:eastAsia="Calibri"/>
        </w:rPr>
        <w:t>phản biện xã hội</w:t>
      </w:r>
      <w:r w:rsidR="00016169" w:rsidRPr="00016169">
        <w:rPr>
          <w:rFonts w:eastAsia="Calibri"/>
        </w:rPr>
        <w:t xml:space="preserve">, </w:t>
      </w:r>
      <w:r w:rsidR="005207B6" w:rsidRPr="00016169">
        <w:rPr>
          <w:rFonts w:eastAsia="Calibri"/>
        </w:rPr>
        <w:t>xác định đây là nội dung quan trọng trong công tác xây dựng Đảng</w:t>
      </w:r>
      <w:r w:rsidR="00016169" w:rsidRPr="00016169">
        <w:rPr>
          <w:rFonts w:eastAsia="Calibri"/>
        </w:rPr>
        <w:t xml:space="preserve">, </w:t>
      </w:r>
      <w:r w:rsidR="005207B6" w:rsidRPr="00016169">
        <w:rPr>
          <w:rFonts w:eastAsia="Calibri"/>
        </w:rPr>
        <w:t xml:space="preserve">một giải pháp căn bản để thực hiện hiệu quả phương châm </w:t>
      </w:r>
      <w:r w:rsidR="00BF56B9" w:rsidRPr="00016169">
        <w:rPr>
          <w:rFonts w:eastAsia="Calibri"/>
        </w:rPr>
        <w:t>"</w:t>
      </w:r>
      <w:r w:rsidR="005207B6" w:rsidRPr="00016169">
        <w:rPr>
          <w:rFonts w:eastAsia="Calibri"/>
        </w:rPr>
        <w:t>dân biết</w:t>
      </w:r>
      <w:r w:rsidR="00016169" w:rsidRPr="00016169">
        <w:rPr>
          <w:rFonts w:eastAsia="Calibri"/>
        </w:rPr>
        <w:t xml:space="preserve">, </w:t>
      </w:r>
      <w:r w:rsidR="005207B6" w:rsidRPr="00016169">
        <w:rPr>
          <w:rFonts w:eastAsia="Calibri"/>
        </w:rPr>
        <w:t>dân bàn</w:t>
      </w:r>
      <w:r w:rsidR="00016169" w:rsidRPr="00016169">
        <w:rPr>
          <w:rFonts w:eastAsia="Calibri"/>
        </w:rPr>
        <w:t xml:space="preserve">, </w:t>
      </w:r>
      <w:r w:rsidR="005207B6" w:rsidRPr="00016169">
        <w:rPr>
          <w:rFonts w:eastAsia="Calibri"/>
        </w:rPr>
        <w:t>dân làm</w:t>
      </w:r>
      <w:r w:rsidR="00016169" w:rsidRPr="00016169">
        <w:rPr>
          <w:rFonts w:eastAsia="Calibri"/>
        </w:rPr>
        <w:t xml:space="preserve">, </w:t>
      </w:r>
      <w:r w:rsidR="005207B6" w:rsidRPr="00016169">
        <w:rPr>
          <w:rFonts w:eastAsia="Calibri"/>
        </w:rPr>
        <w:t>dân kiểm tra</w:t>
      </w:r>
      <w:r w:rsidR="00016169" w:rsidRPr="00016169">
        <w:rPr>
          <w:rFonts w:eastAsia="Calibri"/>
        </w:rPr>
        <w:t xml:space="preserve">, </w:t>
      </w:r>
      <w:r w:rsidR="005207B6" w:rsidRPr="00016169">
        <w:rPr>
          <w:rFonts w:eastAsia="Calibri"/>
        </w:rPr>
        <w:t>dân giám sát</w:t>
      </w:r>
      <w:r w:rsidR="00016169" w:rsidRPr="00016169">
        <w:rPr>
          <w:rFonts w:eastAsia="Calibri"/>
        </w:rPr>
        <w:t xml:space="preserve">, </w:t>
      </w:r>
      <w:r w:rsidR="005207B6" w:rsidRPr="00016169">
        <w:rPr>
          <w:rFonts w:eastAsia="Calibri"/>
        </w:rPr>
        <w:t>dân thụ hưởng</w:t>
      </w:r>
      <w:r w:rsidR="00BF56B9" w:rsidRPr="00016169">
        <w:rPr>
          <w:rFonts w:eastAsia="Calibri"/>
        </w:rPr>
        <w:t>"</w:t>
      </w:r>
      <w:r w:rsidR="005207B6" w:rsidRPr="00016169">
        <w:rPr>
          <w:rFonts w:eastAsia="Calibri"/>
        </w:rPr>
        <w:t xml:space="preserve">. </w:t>
      </w:r>
    </w:p>
    <w:p w:rsidR="005207B6" w:rsidRPr="00016169" w:rsidRDefault="005207B6" w:rsidP="00016169">
      <w:pPr>
        <w:widowControl/>
        <w:spacing w:before="180" w:line="370" w:lineRule="exact"/>
        <w:ind w:firstLine="720"/>
        <w:jc w:val="both"/>
        <w:rPr>
          <w:rFonts w:eastAsia="Calibri"/>
        </w:rPr>
      </w:pPr>
      <w:r w:rsidRPr="00016169">
        <w:rPr>
          <w:rFonts w:eastAsia="Calibri"/>
          <w:b/>
        </w:rPr>
        <w:lastRenderedPageBreak/>
        <w:t>2.</w:t>
      </w:r>
      <w:r w:rsidRPr="00016169">
        <w:rPr>
          <w:rFonts w:eastAsia="Calibri"/>
        </w:rPr>
        <w:t xml:space="preserve"> Nghiên cứu</w:t>
      </w:r>
      <w:r w:rsidR="00016169" w:rsidRPr="00016169">
        <w:rPr>
          <w:rFonts w:eastAsia="Calibri"/>
        </w:rPr>
        <w:t xml:space="preserve">, </w:t>
      </w:r>
      <w:r w:rsidRPr="00016169">
        <w:rPr>
          <w:rFonts w:eastAsia="Calibri"/>
        </w:rPr>
        <w:t>rà soát</w:t>
      </w:r>
      <w:r w:rsidR="00016169" w:rsidRPr="00016169">
        <w:rPr>
          <w:rFonts w:eastAsia="Calibri"/>
        </w:rPr>
        <w:t xml:space="preserve">, </w:t>
      </w:r>
      <w:r w:rsidRPr="00016169">
        <w:rPr>
          <w:rFonts w:eastAsia="Calibri"/>
        </w:rPr>
        <w:t>sửa đổi</w:t>
      </w:r>
      <w:r w:rsidR="00016169" w:rsidRPr="00016169">
        <w:rPr>
          <w:rFonts w:eastAsia="Calibri"/>
        </w:rPr>
        <w:t xml:space="preserve">, </w:t>
      </w:r>
      <w:r w:rsidRPr="00016169">
        <w:rPr>
          <w:rFonts w:eastAsia="Calibri"/>
        </w:rPr>
        <w:t>bổ sung hoặc xây dựng mới các văn bản quy phạm pháp luật nhằm thể chế h</w:t>
      </w:r>
      <w:r w:rsidR="00110F83" w:rsidRPr="00016169">
        <w:rPr>
          <w:rFonts w:eastAsia="Calibri"/>
        </w:rPr>
        <w:t>oá</w:t>
      </w:r>
      <w:r w:rsidRPr="00016169">
        <w:rPr>
          <w:rFonts w:eastAsia="Calibri"/>
        </w:rPr>
        <w:t xml:space="preserve"> kịp thời</w:t>
      </w:r>
      <w:r w:rsidR="00016169" w:rsidRPr="00016169">
        <w:rPr>
          <w:rFonts w:eastAsia="Calibri"/>
        </w:rPr>
        <w:t xml:space="preserve">, </w:t>
      </w:r>
      <w:r w:rsidRPr="00016169">
        <w:rPr>
          <w:rFonts w:eastAsia="Calibri"/>
        </w:rPr>
        <w:t>đầy đủ quyền và trách nhiệm tham gia giám sát</w:t>
      </w:r>
      <w:r w:rsidR="00016169" w:rsidRPr="00016169">
        <w:rPr>
          <w:rFonts w:eastAsia="Calibri"/>
        </w:rPr>
        <w:t xml:space="preserve">, </w:t>
      </w:r>
      <w:r w:rsidRPr="00016169">
        <w:rPr>
          <w:rFonts w:eastAsia="Calibri"/>
        </w:rPr>
        <w:t>phản biện xã hội của Mặt trận</w:t>
      </w:r>
      <w:r w:rsidRPr="00016169">
        <w:t xml:space="preserve"> </w:t>
      </w:r>
      <w:r w:rsidRPr="00016169">
        <w:rPr>
          <w:rFonts w:eastAsia="Calibri"/>
        </w:rPr>
        <w:t>Tổ quốc Việt Nam và các tổ chức chính trị - xã hội. Quy định rõ trách nhiệm của các tổ chức</w:t>
      </w:r>
      <w:r w:rsidR="00016169" w:rsidRPr="00016169">
        <w:rPr>
          <w:rFonts w:eastAsia="Calibri"/>
        </w:rPr>
        <w:t xml:space="preserve">, </w:t>
      </w:r>
      <w:r w:rsidRPr="00016169">
        <w:rPr>
          <w:rFonts w:eastAsia="Calibri"/>
        </w:rPr>
        <w:t>cá nhân có thẩm quyền phối hợp</w:t>
      </w:r>
      <w:r w:rsidR="00016169" w:rsidRPr="00016169">
        <w:rPr>
          <w:rFonts w:eastAsia="Calibri"/>
        </w:rPr>
        <w:t xml:space="preserve">, </w:t>
      </w:r>
      <w:r w:rsidRPr="00016169">
        <w:rPr>
          <w:rFonts w:eastAsia="Calibri"/>
        </w:rPr>
        <w:t xml:space="preserve">tạo điều kiện thuận lợi để phát huy vai trò giám sát của </w:t>
      </w:r>
      <w:r w:rsidR="00ED4544" w:rsidRPr="00016169">
        <w:rPr>
          <w:rFonts w:eastAsia="Calibri"/>
        </w:rPr>
        <w:t>nhân dân</w:t>
      </w:r>
      <w:r w:rsidRPr="00016169">
        <w:rPr>
          <w:rFonts w:eastAsia="Calibri"/>
        </w:rPr>
        <w:t xml:space="preserve"> (giám sát trực tiếp và giám sát thông qua </w:t>
      </w:r>
      <w:r w:rsidR="00915D73" w:rsidRPr="00016169">
        <w:rPr>
          <w:rFonts w:eastAsia="Calibri"/>
        </w:rPr>
        <w:t xml:space="preserve">Mặt trận Tổ quốc </w:t>
      </w:r>
      <w:r w:rsidR="0082394B" w:rsidRPr="00016169">
        <w:rPr>
          <w:rFonts w:eastAsia="Calibri"/>
        </w:rPr>
        <w:t xml:space="preserve">Việt Nam </w:t>
      </w:r>
      <w:r w:rsidR="00915D73" w:rsidRPr="00016169">
        <w:rPr>
          <w:rFonts w:eastAsia="Calibri"/>
        </w:rPr>
        <w:t>và các tổ chức chính trị - xã hội</w:t>
      </w:r>
      <w:r w:rsidRPr="00016169">
        <w:rPr>
          <w:rFonts w:eastAsia="Calibri"/>
        </w:rPr>
        <w:t>)</w:t>
      </w:r>
      <w:r w:rsidR="00016169" w:rsidRPr="00016169">
        <w:rPr>
          <w:rFonts w:eastAsia="Calibri"/>
        </w:rPr>
        <w:t xml:space="preserve">; </w:t>
      </w:r>
      <w:r w:rsidRPr="00016169">
        <w:rPr>
          <w:rFonts w:eastAsia="Calibri"/>
        </w:rPr>
        <w:t>trách nhiệm trả lời</w:t>
      </w:r>
      <w:r w:rsidR="00016169" w:rsidRPr="00016169">
        <w:rPr>
          <w:rFonts w:eastAsia="Calibri"/>
        </w:rPr>
        <w:t xml:space="preserve">, </w:t>
      </w:r>
      <w:r w:rsidRPr="00016169">
        <w:rPr>
          <w:rFonts w:eastAsia="Calibri"/>
        </w:rPr>
        <w:t>giải quyết các ý kiến</w:t>
      </w:r>
      <w:r w:rsidR="00016169" w:rsidRPr="00016169">
        <w:rPr>
          <w:rFonts w:eastAsia="Calibri"/>
        </w:rPr>
        <w:t xml:space="preserve">, </w:t>
      </w:r>
      <w:r w:rsidRPr="00016169">
        <w:rPr>
          <w:rFonts w:eastAsia="Calibri"/>
        </w:rPr>
        <w:t>kiến nghị sau giám sát</w:t>
      </w:r>
      <w:r w:rsidR="00016169" w:rsidRPr="00016169">
        <w:rPr>
          <w:rFonts w:eastAsia="Calibri"/>
        </w:rPr>
        <w:t xml:space="preserve">; </w:t>
      </w:r>
      <w:r w:rsidRPr="00016169">
        <w:rPr>
          <w:rFonts w:eastAsia="Calibri"/>
        </w:rPr>
        <w:t>cơ chế tiếp nhận thông tin phản ánh của người dân trong các hoạt động thanh tra</w:t>
      </w:r>
      <w:r w:rsidR="00016169" w:rsidRPr="00016169">
        <w:rPr>
          <w:rFonts w:eastAsia="Calibri"/>
        </w:rPr>
        <w:t xml:space="preserve">, </w:t>
      </w:r>
      <w:r w:rsidRPr="00016169">
        <w:rPr>
          <w:rFonts w:eastAsia="Calibri"/>
        </w:rPr>
        <w:t>kiểm tra</w:t>
      </w:r>
      <w:r w:rsidR="00016169" w:rsidRPr="00016169">
        <w:rPr>
          <w:rFonts w:eastAsia="Calibri"/>
        </w:rPr>
        <w:t xml:space="preserve">, </w:t>
      </w:r>
      <w:r w:rsidRPr="00016169">
        <w:rPr>
          <w:rFonts w:eastAsia="Calibri"/>
        </w:rPr>
        <w:t>kiể</w:t>
      </w:r>
      <w:r w:rsidR="0082394B" w:rsidRPr="00016169">
        <w:rPr>
          <w:rFonts w:eastAsia="Calibri"/>
        </w:rPr>
        <w:t>m toán</w:t>
      </w:r>
      <w:r w:rsidR="00016169" w:rsidRPr="00016169">
        <w:rPr>
          <w:rFonts w:eastAsia="Calibri"/>
        </w:rPr>
        <w:t xml:space="preserve">; </w:t>
      </w:r>
      <w:r w:rsidRPr="00016169">
        <w:rPr>
          <w:rFonts w:eastAsia="Calibri"/>
        </w:rPr>
        <w:t>cơ chế để Mặt trận Tổ quốc Việt Nam</w:t>
      </w:r>
      <w:r w:rsidR="00016169" w:rsidRPr="00016169">
        <w:rPr>
          <w:rFonts w:eastAsia="Calibri"/>
        </w:rPr>
        <w:t xml:space="preserve">, </w:t>
      </w:r>
      <w:r w:rsidRPr="00016169">
        <w:rPr>
          <w:rFonts w:eastAsia="Calibri"/>
        </w:rPr>
        <w:t>các tổ chức chính trị - xã hội tham gia hoạt động giám sát của các cơ quan dân cử</w:t>
      </w:r>
      <w:r w:rsidR="00016169" w:rsidRPr="00016169">
        <w:rPr>
          <w:rFonts w:eastAsia="Calibri"/>
        </w:rPr>
        <w:t xml:space="preserve">; </w:t>
      </w:r>
      <w:r w:rsidRPr="00016169">
        <w:rPr>
          <w:rFonts w:eastAsia="Calibri"/>
        </w:rPr>
        <w:t>chế tài xử lý tổ chức</w:t>
      </w:r>
      <w:r w:rsidR="00016169" w:rsidRPr="00016169">
        <w:rPr>
          <w:rFonts w:eastAsia="Calibri"/>
        </w:rPr>
        <w:t xml:space="preserve">, </w:t>
      </w:r>
      <w:r w:rsidRPr="00016169">
        <w:rPr>
          <w:rFonts w:eastAsia="Calibri"/>
        </w:rPr>
        <w:t xml:space="preserve">cá nhân </w:t>
      </w:r>
      <w:r w:rsidR="00B71864" w:rsidRPr="00016169">
        <w:rPr>
          <w:rFonts w:eastAsia="Calibri"/>
        </w:rPr>
        <w:t xml:space="preserve">không </w:t>
      </w:r>
      <w:r w:rsidRPr="00016169">
        <w:rPr>
          <w:rFonts w:eastAsia="Calibri"/>
        </w:rPr>
        <w:t>hợp tác</w:t>
      </w:r>
      <w:r w:rsidR="00016169" w:rsidRPr="00016169">
        <w:rPr>
          <w:rFonts w:eastAsia="Calibri"/>
        </w:rPr>
        <w:t xml:space="preserve">, </w:t>
      </w:r>
      <w:r w:rsidRPr="00016169">
        <w:rPr>
          <w:rFonts w:eastAsia="Calibri"/>
        </w:rPr>
        <w:t>gây khó khăn</w:t>
      </w:r>
      <w:r w:rsidR="00016169" w:rsidRPr="00016169">
        <w:rPr>
          <w:rFonts w:eastAsia="Calibri"/>
        </w:rPr>
        <w:t xml:space="preserve">, </w:t>
      </w:r>
      <w:r w:rsidRPr="00016169">
        <w:rPr>
          <w:rFonts w:eastAsia="Calibri"/>
        </w:rPr>
        <w:t>cản trở hoạt động giám sát</w:t>
      </w:r>
      <w:r w:rsidR="00016169" w:rsidRPr="00016169">
        <w:rPr>
          <w:rFonts w:eastAsia="Calibri"/>
        </w:rPr>
        <w:t xml:space="preserve">, </w:t>
      </w:r>
      <w:r w:rsidRPr="00016169">
        <w:rPr>
          <w:rFonts w:eastAsia="Calibri"/>
        </w:rPr>
        <w:t>phản biện xã hội hoặc lợi dụng quyền giám sát</w:t>
      </w:r>
      <w:r w:rsidR="00016169" w:rsidRPr="00016169">
        <w:rPr>
          <w:rFonts w:eastAsia="Calibri"/>
        </w:rPr>
        <w:t xml:space="preserve">, </w:t>
      </w:r>
      <w:r w:rsidRPr="00016169">
        <w:rPr>
          <w:rFonts w:eastAsia="Calibri"/>
        </w:rPr>
        <w:t>phản biện xã hội để gây tổn hại cho tổ chức</w:t>
      </w:r>
      <w:r w:rsidR="00016169" w:rsidRPr="00016169">
        <w:rPr>
          <w:rFonts w:eastAsia="Calibri"/>
        </w:rPr>
        <w:t xml:space="preserve">, </w:t>
      </w:r>
      <w:r w:rsidRPr="00016169">
        <w:rPr>
          <w:rFonts w:eastAsia="Calibri"/>
        </w:rPr>
        <w:t xml:space="preserve">cá nhân. </w:t>
      </w:r>
      <w:proofErr w:type="gramStart"/>
      <w:r w:rsidR="00915D73" w:rsidRPr="00016169">
        <w:rPr>
          <w:rFonts w:eastAsia="Calibri"/>
        </w:rPr>
        <w:t xml:space="preserve">Quy định </w:t>
      </w:r>
      <w:r w:rsidRPr="00016169">
        <w:rPr>
          <w:rFonts w:eastAsia="Calibri"/>
        </w:rPr>
        <w:t xml:space="preserve">kinh phí </w:t>
      </w:r>
      <w:r w:rsidR="00915D73" w:rsidRPr="00016169">
        <w:rPr>
          <w:rFonts w:eastAsia="Calibri"/>
        </w:rPr>
        <w:t xml:space="preserve">bảo đảm cho </w:t>
      </w:r>
      <w:r w:rsidRPr="00016169">
        <w:rPr>
          <w:rFonts w:eastAsia="Calibri"/>
        </w:rPr>
        <w:t>Mặt trận Tổ quốc Việt Nam</w:t>
      </w:r>
      <w:r w:rsidR="00016169" w:rsidRPr="00016169">
        <w:rPr>
          <w:rFonts w:eastAsia="Calibri"/>
        </w:rPr>
        <w:t xml:space="preserve">, </w:t>
      </w:r>
      <w:r w:rsidRPr="00016169">
        <w:rPr>
          <w:rFonts w:eastAsia="Calibri"/>
        </w:rPr>
        <w:t xml:space="preserve">các tổ chức chính trị - xã hội thực hiện </w:t>
      </w:r>
      <w:r w:rsidR="00915D73" w:rsidRPr="00016169">
        <w:rPr>
          <w:rFonts w:eastAsia="Calibri"/>
        </w:rPr>
        <w:t xml:space="preserve">tốt công tác </w:t>
      </w:r>
      <w:r w:rsidRPr="00016169">
        <w:rPr>
          <w:rFonts w:eastAsia="Calibri"/>
        </w:rPr>
        <w:t>giám sát</w:t>
      </w:r>
      <w:r w:rsidR="00016169" w:rsidRPr="00016169">
        <w:rPr>
          <w:rFonts w:eastAsia="Calibri"/>
        </w:rPr>
        <w:t xml:space="preserve">, </w:t>
      </w:r>
      <w:r w:rsidRPr="00016169">
        <w:rPr>
          <w:rFonts w:eastAsia="Calibri"/>
        </w:rPr>
        <w:t>phản biện xã hội.</w:t>
      </w:r>
      <w:proofErr w:type="gramEnd"/>
      <w:r w:rsidRPr="00016169">
        <w:rPr>
          <w:rFonts w:eastAsia="Calibri"/>
        </w:rPr>
        <w:t xml:space="preserve"> </w:t>
      </w:r>
    </w:p>
    <w:p w:rsidR="005207B6" w:rsidRPr="00016169" w:rsidRDefault="005207B6" w:rsidP="00016169">
      <w:pPr>
        <w:widowControl/>
        <w:spacing w:before="180" w:line="370" w:lineRule="exact"/>
        <w:ind w:firstLine="720"/>
        <w:jc w:val="both"/>
        <w:rPr>
          <w:rFonts w:eastAsia="Calibri"/>
        </w:rPr>
      </w:pPr>
      <w:r w:rsidRPr="00016169">
        <w:rPr>
          <w:rFonts w:eastAsia="Calibri"/>
          <w:b/>
        </w:rPr>
        <w:t>3.</w:t>
      </w:r>
      <w:r w:rsidRPr="00016169">
        <w:rPr>
          <w:rFonts w:eastAsia="Calibri"/>
        </w:rPr>
        <w:t xml:space="preserve"> Mặt trận Tổ quốc Việt Nam</w:t>
      </w:r>
      <w:r w:rsidR="00016169" w:rsidRPr="00016169">
        <w:rPr>
          <w:rFonts w:eastAsia="Calibri"/>
        </w:rPr>
        <w:t xml:space="preserve">, </w:t>
      </w:r>
      <w:r w:rsidRPr="00016169">
        <w:rPr>
          <w:rFonts w:eastAsia="Calibri"/>
        </w:rPr>
        <w:t>các tổ chức chính trị - xã hội tiếp tục đổi mới nội dung</w:t>
      </w:r>
      <w:r w:rsidR="00016169" w:rsidRPr="00016169">
        <w:rPr>
          <w:rFonts w:eastAsia="Calibri"/>
        </w:rPr>
        <w:t xml:space="preserve">, </w:t>
      </w:r>
      <w:r w:rsidRPr="00016169">
        <w:rPr>
          <w:rFonts w:eastAsia="Calibri"/>
        </w:rPr>
        <w:t>phương thức giám sát</w:t>
      </w:r>
      <w:r w:rsidR="00016169" w:rsidRPr="00016169">
        <w:rPr>
          <w:rFonts w:eastAsia="Calibri"/>
        </w:rPr>
        <w:t xml:space="preserve">, </w:t>
      </w:r>
      <w:r w:rsidRPr="00016169">
        <w:rPr>
          <w:rFonts w:eastAsia="Calibri"/>
        </w:rPr>
        <w:t>phản biện xã hội theo hướng</w:t>
      </w:r>
      <w:r w:rsidR="00016169" w:rsidRPr="00016169">
        <w:rPr>
          <w:rFonts w:eastAsia="Calibri"/>
        </w:rPr>
        <w:t xml:space="preserve">: </w:t>
      </w:r>
      <w:r w:rsidRPr="00016169">
        <w:rPr>
          <w:rFonts w:eastAsia="Calibri"/>
        </w:rPr>
        <w:t>Chủ động</w:t>
      </w:r>
      <w:r w:rsidR="00016169" w:rsidRPr="00016169">
        <w:rPr>
          <w:rFonts w:eastAsia="Calibri"/>
        </w:rPr>
        <w:t xml:space="preserve">, </w:t>
      </w:r>
      <w:r w:rsidRPr="00016169">
        <w:rPr>
          <w:rFonts w:eastAsia="Calibri"/>
        </w:rPr>
        <w:t>từ sớm</w:t>
      </w:r>
      <w:r w:rsidR="00016169" w:rsidRPr="00016169">
        <w:rPr>
          <w:rFonts w:eastAsia="Calibri"/>
        </w:rPr>
        <w:t xml:space="preserve">, </w:t>
      </w:r>
      <w:r w:rsidRPr="00016169">
        <w:rPr>
          <w:rFonts w:eastAsia="Calibri"/>
        </w:rPr>
        <w:t>từ cơ sở</w:t>
      </w:r>
      <w:r w:rsidR="00016169" w:rsidRPr="00016169">
        <w:rPr>
          <w:rFonts w:eastAsia="Calibri"/>
        </w:rPr>
        <w:t xml:space="preserve">, </w:t>
      </w:r>
      <w:r w:rsidRPr="00016169">
        <w:rPr>
          <w:rFonts w:eastAsia="Calibri"/>
        </w:rPr>
        <w:t>dân chủ</w:t>
      </w:r>
      <w:r w:rsidR="00016169" w:rsidRPr="00016169">
        <w:rPr>
          <w:rFonts w:eastAsia="Calibri"/>
        </w:rPr>
        <w:t xml:space="preserve">, </w:t>
      </w:r>
      <w:r w:rsidRPr="00016169">
        <w:rPr>
          <w:rFonts w:eastAsia="Calibri"/>
        </w:rPr>
        <w:t>khách quan</w:t>
      </w:r>
      <w:r w:rsidR="00016169" w:rsidRPr="00016169">
        <w:rPr>
          <w:rFonts w:eastAsia="Calibri"/>
        </w:rPr>
        <w:t xml:space="preserve">, </w:t>
      </w:r>
      <w:r w:rsidRPr="00016169">
        <w:rPr>
          <w:rFonts w:eastAsia="Calibri"/>
        </w:rPr>
        <w:t>mang tính xây dựng</w:t>
      </w:r>
      <w:r w:rsidR="00016169" w:rsidRPr="00016169">
        <w:rPr>
          <w:rFonts w:eastAsia="Calibri"/>
        </w:rPr>
        <w:t xml:space="preserve">; </w:t>
      </w:r>
      <w:r w:rsidRPr="00016169">
        <w:rPr>
          <w:rFonts w:eastAsia="Calibri"/>
        </w:rPr>
        <w:t>có trọng tâm</w:t>
      </w:r>
      <w:r w:rsidR="00016169" w:rsidRPr="00016169">
        <w:rPr>
          <w:rFonts w:eastAsia="Calibri"/>
        </w:rPr>
        <w:t xml:space="preserve">, </w:t>
      </w:r>
      <w:r w:rsidRPr="00016169">
        <w:rPr>
          <w:rFonts w:eastAsia="Calibri"/>
        </w:rPr>
        <w:t>trọng điểm</w:t>
      </w:r>
      <w:r w:rsidR="00016169" w:rsidRPr="00016169">
        <w:rPr>
          <w:rFonts w:eastAsia="Calibri"/>
        </w:rPr>
        <w:t xml:space="preserve">, </w:t>
      </w:r>
      <w:r w:rsidRPr="00016169">
        <w:rPr>
          <w:rFonts w:eastAsia="Calibri"/>
        </w:rPr>
        <w:t>chú trọng giám sát theo chuyên đề</w:t>
      </w:r>
      <w:r w:rsidR="00016169" w:rsidRPr="00016169">
        <w:rPr>
          <w:rFonts w:eastAsia="Calibri"/>
        </w:rPr>
        <w:t xml:space="preserve">, </w:t>
      </w:r>
      <w:r w:rsidRPr="00016169">
        <w:rPr>
          <w:rFonts w:eastAsia="Calibri"/>
        </w:rPr>
        <w:t>tập trung vào những chủ trương</w:t>
      </w:r>
      <w:r w:rsidR="00016169" w:rsidRPr="00016169">
        <w:rPr>
          <w:rFonts w:eastAsia="Calibri"/>
        </w:rPr>
        <w:t xml:space="preserve">, </w:t>
      </w:r>
      <w:r w:rsidRPr="00016169">
        <w:rPr>
          <w:rFonts w:eastAsia="Calibri"/>
        </w:rPr>
        <w:t>chính sách lớn</w:t>
      </w:r>
      <w:r w:rsidR="00016169" w:rsidRPr="00016169">
        <w:rPr>
          <w:rFonts w:eastAsia="Calibri"/>
        </w:rPr>
        <w:t xml:space="preserve">, </w:t>
      </w:r>
      <w:r w:rsidRPr="00016169">
        <w:rPr>
          <w:rFonts w:eastAsia="Calibri"/>
        </w:rPr>
        <w:t>trọng yếu</w:t>
      </w:r>
      <w:r w:rsidR="00016169" w:rsidRPr="00016169">
        <w:rPr>
          <w:rFonts w:eastAsia="Calibri"/>
        </w:rPr>
        <w:t xml:space="preserve">, </w:t>
      </w:r>
      <w:r w:rsidRPr="00016169">
        <w:rPr>
          <w:rFonts w:eastAsia="Calibri"/>
        </w:rPr>
        <w:t>ưu tiên</w:t>
      </w:r>
      <w:r w:rsidR="00110F83" w:rsidRPr="00016169">
        <w:rPr>
          <w:rFonts w:eastAsia="Calibri"/>
        </w:rPr>
        <w:t xml:space="preserve"> </w:t>
      </w:r>
      <w:r w:rsidRPr="00016169">
        <w:rPr>
          <w:rFonts w:eastAsia="Calibri"/>
        </w:rPr>
        <w:t>những vấn đề liên quan trực tiếp đến quyền</w:t>
      </w:r>
      <w:r w:rsidR="00016169" w:rsidRPr="00016169">
        <w:rPr>
          <w:rFonts w:eastAsia="Calibri"/>
        </w:rPr>
        <w:t xml:space="preserve">, </w:t>
      </w:r>
      <w:r w:rsidRPr="00016169">
        <w:rPr>
          <w:rFonts w:eastAsia="Calibri"/>
        </w:rPr>
        <w:t>lợi ích hợp pháp</w:t>
      </w:r>
      <w:r w:rsidR="00016169" w:rsidRPr="00016169">
        <w:rPr>
          <w:rFonts w:eastAsia="Calibri"/>
        </w:rPr>
        <w:t xml:space="preserve">, </w:t>
      </w:r>
      <w:r w:rsidRPr="00016169">
        <w:rPr>
          <w:rFonts w:eastAsia="Calibri"/>
        </w:rPr>
        <w:t xml:space="preserve">chính đáng của </w:t>
      </w:r>
      <w:r w:rsidR="002E6847">
        <w:rPr>
          <w:rFonts w:eastAsia="Calibri"/>
        </w:rPr>
        <w:t>nhân dân</w:t>
      </w:r>
      <w:r w:rsidR="00016169" w:rsidRPr="00016169">
        <w:rPr>
          <w:rFonts w:eastAsia="Calibri"/>
        </w:rPr>
        <w:t xml:space="preserve">, </w:t>
      </w:r>
      <w:r w:rsidRPr="00016169">
        <w:rPr>
          <w:rFonts w:eastAsia="Calibri"/>
        </w:rPr>
        <w:t xml:space="preserve">những vấn đề dư luận </w:t>
      </w:r>
      <w:r w:rsidR="00915D73" w:rsidRPr="00016169">
        <w:rPr>
          <w:rFonts w:eastAsia="Calibri"/>
        </w:rPr>
        <w:t>xã hội</w:t>
      </w:r>
      <w:r w:rsidR="00915D73" w:rsidRPr="00016169">
        <w:rPr>
          <w:rFonts w:eastAsia="Calibri"/>
          <w:b/>
        </w:rPr>
        <w:t xml:space="preserve"> </w:t>
      </w:r>
      <w:r w:rsidRPr="00016169">
        <w:rPr>
          <w:rFonts w:eastAsia="Calibri"/>
        </w:rPr>
        <w:t>quan tâm</w:t>
      </w:r>
      <w:r w:rsidR="00016169" w:rsidRPr="00016169">
        <w:rPr>
          <w:rFonts w:eastAsia="Calibri"/>
        </w:rPr>
        <w:t xml:space="preserve">, </w:t>
      </w:r>
      <w:r w:rsidRPr="00016169">
        <w:rPr>
          <w:rFonts w:eastAsia="Calibri"/>
        </w:rPr>
        <w:t xml:space="preserve">bức xúc. Tăng cường giám sát thực hiện kiến nghị của cử tri và </w:t>
      </w:r>
      <w:r w:rsidR="002E6847">
        <w:rPr>
          <w:rFonts w:eastAsia="Calibri"/>
        </w:rPr>
        <w:t>nhân dân</w:t>
      </w:r>
      <w:r w:rsidR="00016169" w:rsidRPr="00016169">
        <w:rPr>
          <w:rFonts w:eastAsia="Calibri"/>
        </w:rPr>
        <w:t xml:space="preserve">; </w:t>
      </w:r>
      <w:r w:rsidRPr="00016169">
        <w:rPr>
          <w:rFonts w:eastAsia="Calibri"/>
        </w:rPr>
        <w:t>việc tu dưỡng</w:t>
      </w:r>
      <w:r w:rsidR="00016169" w:rsidRPr="002E6847">
        <w:rPr>
          <w:rFonts w:eastAsia="Calibri"/>
        </w:rPr>
        <w:t>,</w:t>
      </w:r>
      <w:r w:rsidR="00016169" w:rsidRPr="00016169">
        <w:rPr>
          <w:rFonts w:eastAsia="Calibri"/>
        </w:rPr>
        <w:t xml:space="preserve"> </w:t>
      </w:r>
      <w:r w:rsidRPr="00016169">
        <w:rPr>
          <w:rFonts w:eastAsia="Calibri"/>
        </w:rPr>
        <w:t>rèn luyện đạo đức</w:t>
      </w:r>
      <w:r w:rsidR="00016169" w:rsidRPr="00016169">
        <w:rPr>
          <w:rFonts w:eastAsia="Calibri"/>
        </w:rPr>
        <w:t xml:space="preserve">, </w:t>
      </w:r>
      <w:r w:rsidRPr="00016169">
        <w:rPr>
          <w:rFonts w:eastAsia="Calibri"/>
        </w:rPr>
        <w:t>lối sống của người đứng đầu</w:t>
      </w:r>
      <w:r w:rsidR="00016169" w:rsidRPr="00016169">
        <w:rPr>
          <w:rFonts w:eastAsia="Calibri"/>
        </w:rPr>
        <w:t xml:space="preserve">, </w:t>
      </w:r>
      <w:r w:rsidRPr="00016169">
        <w:rPr>
          <w:rFonts w:eastAsia="Calibri"/>
        </w:rPr>
        <w:t>cán bộ chủ chốt và cán bộ</w:t>
      </w:r>
      <w:r w:rsidR="00016169" w:rsidRPr="00016169">
        <w:rPr>
          <w:rFonts w:eastAsia="Calibri"/>
        </w:rPr>
        <w:t xml:space="preserve">, </w:t>
      </w:r>
      <w:r w:rsidRPr="00016169">
        <w:rPr>
          <w:rFonts w:eastAsia="Calibri"/>
        </w:rPr>
        <w:t>đảng viên</w:t>
      </w:r>
      <w:r w:rsidR="002E6847">
        <w:rPr>
          <w:rFonts w:eastAsia="Calibri"/>
        </w:rPr>
        <w:t>.</w:t>
      </w:r>
      <w:r w:rsidR="00016169" w:rsidRPr="00016169">
        <w:rPr>
          <w:rFonts w:eastAsia="Calibri"/>
        </w:rPr>
        <w:t xml:space="preserve"> </w:t>
      </w:r>
      <w:r w:rsidR="002E6847">
        <w:rPr>
          <w:rFonts w:eastAsia="Calibri"/>
        </w:rPr>
        <w:t>C</w:t>
      </w:r>
      <w:r w:rsidRPr="00016169">
        <w:rPr>
          <w:rFonts w:eastAsia="Calibri"/>
        </w:rPr>
        <w:t>ông khai</w:t>
      </w:r>
      <w:r w:rsidR="00016169" w:rsidRPr="00016169">
        <w:rPr>
          <w:rFonts w:eastAsia="Calibri"/>
        </w:rPr>
        <w:t xml:space="preserve">, </w:t>
      </w:r>
      <w:r w:rsidRPr="00016169">
        <w:rPr>
          <w:rFonts w:eastAsia="Calibri"/>
        </w:rPr>
        <w:t>minh bạch kết quả giám sát</w:t>
      </w:r>
      <w:r w:rsidR="00016169" w:rsidRPr="00016169">
        <w:rPr>
          <w:rFonts w:eastAsia="Calibri"/>
        </w:rPr>
        <w:t xml:space="preserve">, </w:t>
      </w:r>
      <w:r w:rsidRPr="00016169">
        <w:rPr>
          <w:rFonts w:eastAsia="Calibri"/>
        </w:rPr>
        <w:t xml:space="preserve">phản biện xã hội </w:t>
      </w:r>
      <w:proofErr w:type="gramStart"/>
      <w:r w:rsidRPr="00016169">
        <w:rPr>
          <w:rFonts w:eastAsia="Calibri"/>
        </w:rPr>
        <w:t>theo</w:t>
      </w:r>
      <w:proofErr w:type="gramEnd"/>
      <w:r w:rsidRPr="00016169">
        <w:rPr>
          <w:rFonts w:eastAsia="Calibri"/>
        </w:rPr>
        <w:t xml:space="preserve"> quy định. </w:t>
      </w:r>
    </w:p>
    <w:p w:rsidR="005207B6" w:rsidRPr="00016169" w:rsidRDefault="005207B6" w:rsidP="00016169">
      <w:pPr>
        <w:widowControl/>
        <w:spacing w:before="180" w:line="380" w:lineRule="exact"/>
        <w:ind w:firstLine="720"/>
        <w:jc w:val="both"/>
        <w:rPr>
          <w:rFonts w:eastAsia="Calibri"/>
        </w:rPr>
      </w:pPr>
      <w:r w:rsidRPr="00016169">
        <w:rPr>
          <w:rFonts w:eastAsia="Calibri"/>
        </w:rPr>
        <w:t>Phát huy vai trò chủ trì</w:t>
      </w:r>
      <w:r w:rsidR="00016169" w:rsidRPr="00016169">
        <w:rPr>
          <w:rFonts w:eastAsia="Calibri"/>
        </w:rPr>
        <w:t xml:space="preserve">, </w:t>
      </w:r>
      <w:r w:rsidRPr="00016169">
        <w:rPr>
          <w:rFonts w:eastAsia="Calibri"/>
        </w:rPr>
        <w:t xml:space="preserve">tính chủ động của </w:t>
      </w:r>
      <w:r w:rsidR="00110F83" w:rsidRPr="00016169">
        <w:rPr>
          <w:rFonts w:eastAsia="Calibri"/>
        </w:rPr>
        <w:t>Uỷ</w:t>
      </w:r>
      <w:r w:rsidRPr="00016169">
        <w:rPr>
          <w:rFonts w:eastAsia="Calibri"/>
        </w:rPr>
        <w:t xml:space="preserve"> ban Mặt trận Tổ quốc Việt Nam các cấp</w:t>
      </w:r>
      <w:r w:rsidR="00016169" w:rsidRPr="00016169">
        <w:rPr>
          <w:rFonts w:eastAsia="Calibri"/>
        </w:rPr>
        <w:t xml:space="preserve">; </w:t>
      </w:r>
      <w:r w:rsidRPr="00016169">
        <w:rPr>
          <w:rFonts w:eastAsia="Calibri"/>
        </w:rPr>
        <w:t>tăng cường phối hợp</w:t>
      </w:r>
      <w:r w:rsidR="00016169" w:rsidRPr="00016169">
        <w:rPr>
          <w:rFonts w:eastAsia="Calibri"/>
        </w:rPr>
        <w:t xml:space="preserve">, </w:t>
      </w:r>
      <w:r w:rsidRPr="00016169">
        <w:rPr>
          <w:rFonts w:eastAsia="Calibri"/>
        </w:rPr>
        <w:t>hiệp thương thống nhất hành động giữa các tổ chức thành viên trong xây dựng</w:t>
      </w:r>
      <w:r w:rsidR="00016169" w:rsidRPr="00016169">
        <w:rPr>
          <w:rFonts w:eastAsia="Calibri"/>
        </w:rPr>
        <w:t xml:space="preserve">, </w:t>
      </w:r>
      <w:r w:rsidRPr="00016169">
        <w:rPr>
          <w:rFonts w:eastAsia="Calibri"/>
        </w:rPr>
        <w:t>thực hiện chương trình</w:t>
      </w:r>
      <w:r w:rsidR="00016169" w:rsidRPr="00016169">
        <w:rPr>
          <w:rFonts w:eastAsia="Calibri"/>
        </w:rPr>
        <w:t xml:space="preserve">, </w:t>
      </w:r>
      <w:r w:rsidRPr="00016169">
        <w:rPr>
          <w:rFonts w:eastAsia="Calibri"/>
        </w:rPr>
        <w:t>kế hoạch giám sát</w:t>
      </w:r>
      <w:r w:rsidR="00016169" w:rsidRPr="00016169">
        <w:rPr>
          <w:rFonts w:eastAsia="Calibri"/>
        </w:rPr>
        <w:t xml:space="preserve">, </w:t>
      </w:r>
      <w:r w:rsidRPr="00016169">
        <w:rPr>
          <w:rFonts w:eastAsia="Calibri"/>
        </w:rPr>
        <w:t>phản biện xã hội. Tiếp tục kiện toàn tổ chức</w:t>
      </w:r>
      <w:r w:rsidR="00016169" w:rsidRPr="00016169">
        <w:rPr>
          <w:rFonts w:eastAsia="Calibri"/>
        </w:rPr>
        <w:t xml:space="preserve">, </w:t>
      </w:r>
      <w:r w:rsidRPr="00016169">
        <w:rPr>
          <w:rFonts w:eastAsia="Calibri"/>
        </w:rPr>
        <w:t>nâng cao năng lực</w:t>
      </w:r>
      <w:r w:rsidR="00016169" w:rsidRPr="00016169">
        <w:rPr>
          <w:rFonts w:eastAsia="Calibri"/>
        </w:rPr>
        <w:t xml:space="preserve">, </w:t>
      </w:r>
      <w:r w:rsidRPr="00016169">
        <w:rPr>
          <w:rFonts w:eastAsia="Calibri"/>
        </w:rPr>
        <w:t>bản lĩnh</w:t>
      </w:r>
      <w:r w:rsidR="00016169" w:rsidRPr="00016169">
        <w:rPr>
          <w:rFonts w:eastAsia="Calibri"/>
        </w:rPr>
        <w:t xml:space="preserve">, </w:t>
      </w:r>
      <w:r w:rsidRPr="00016169">
        <w:rPr>
          <w:rFonts w:eastAsia="Calibri"/>
        </w:rPr>
        <w:t>nghiệp vụ cho đội ngũ cán bộ</w:t>
      </w:r>
      <w:r w:rsidR="00016169" w:rsidRPr="00016169">
        <w:rPr>
          <w:rFonts w:eastAsia="Calibri"/>
        </w:rPr>
        <w:t xml:space="preserve">, </w:t>
      </w:r>
      <w:r w:rsidRPr="00016169">
        <w:rPr>
          <w:rFonts w:eastAsia="Calibri"/>
        </w:rPr>
        <w:t>công chức làm nhiệm vụ giám sát</w:t>
      </w:r>
      <w:r w:rsidR="00016169" w:rsidRPr="00016169">
        <w:rPr>
          <w:rFonts w:eastAsia="Calibri"/>
        </w:rPr>
        <w:t xml:space="preserve">, </w:t>
      </w:r>
      <w:r w:rsidRPr="00016169">
        <w:rPr>
          <w:rFonts w:eastAsia="Calibri"/>
        </w:rPr>
        <w:t>phản biện xã hội</w:t>
      </w:r>
      <w:r w:rsidR="00016169" w:rsidRPr="00016169">
        <w:rPr>
          <w:rFonts w:eastAsia="Calibri"/>
        </w:rPr>
        <w:t xml:space="preserve">; </w:t>
      </w:r>
      <w:r w:rsidRPr="00016169">
        <w:rPr>
          <w:rFonts w:eastAsia="Calibri"/>
        </w:rPr>
        <w:t>đổi mới</w:t>
      </w:r>
      <w:r w:rsidR="00016169" w:rsidRPr="00016169">
        <w:rPr>
          <w:rFonts w:eastAsia="Calibri"/>
        </w:rPr>
        <w:t xml:space="preserve">, </w:t>
      </w:r>
      <w:r w:rsidRPr="00016169">
        <w:rPr>
          <w:rFonts w:eastAsia="Calibri"/>
        </w:rPr>
        <w:t>nâng cao chất lượng</w:t>
      </w:r>
      <w:r w:rsidR="00016169" w:rsidRPr="00016169">
        <w:rPr>
          <w:rFonts w:eastAsia="Calibri"/>
        </w:rPr>
        <w:t xml:space="preserve">, </w:t>
      </w:r>
      <w:r w:rsidRPr="00016169">
        <w:rPr>
          <w:rFonts w:eastAsia="Calibri"/>
        </w:rPr>
        <w:t>hiệu quả giám sát</w:t>
      </w:r>
      <w:r w:rsidR="00016169" w:rsidRPr="00016169">
        <w:rPr>
          <w:rFonts w:eastAsia="Calibri"/>
        </w:rPr>
        <w:t xml:space="preserve">, </w:t>
      </w:r>
      <w:r w:rsidRPr="00016169">
        <w:rPr>
          <w:rFonts w:eastAsia="Calibri"/>
        </w:rPr>
        <w:t xml:space="preserve">phản biện xã hội của các tổ chức tư vấn </w:t>
      </w:r>
      <w:r w:rsidR="00915D73" w:rsidRPr="00016169">
        <w:rPr>
          <w:rFonts w:eastAsia="Calibri"/>
        </w:rPr>
        <w:t>thuộc</w:t>
      </w:r>
      <w:r w:rsidR="00915D73" w:rsidRPr="00016169">
        <w:rPr>
          <w:rFonts w:eastAsia="Calibri"/>
          <w:b/>
        </w:rPr>
        <w:t xml:space="preserve"> </w:t>
      </w:r>
      <w:r w:rsidR="00110F83" w:rsidRPr="00016169">
        <w:rPr>
          <w:rFonts w:eastAsia="Calibri"/>
        </w:rPr>
        <w:t>Uỷ</w:t>
      </w:r>
      <w:r w:rsidRPr="00016169">
        <w:rPr>
          <w:rFonts w:eastAsia="Calibri"/>
        </w:rPr>
        <w:t xml:space="preserve"> ban Mặt trận Tổ quốc Việt Nam và các tổ chức thành viên. Có cơ chế động viên</w:t>
      </w:r>
      <w:r w:rsidR="00016169" w:rsidRPr="00016169">
        <w:rPr>
          <w:rFonts w:eastAsia="Calibri"/>
        </w:rPr>
        <w:t xml:space="preserve">, </w:t>
      </w:r>
      <w:r w:rsidRPr="00016169">
        <w:rPr>
          <w:rFonts w:eastAsia="Calibri"/>
        </w:rPr>
        <w:t>khuyến khích đoàn viên</w:t>
      </w:r>
      <w:r w:rsidR="00016169" w:rsidRPr="00016169">
        <w:rPr>
          <w:rFonts w:eastAsia="Calibri"/>
        </w:rPr>
        <w:t xml:space="preserve">, </w:t>
      </w:r>
      <w:r w:rsidRPr="00016169">
        <w:rPr>
          <w:rFonts w:eastAsia="Calibri"/>
        </w:rPr>
        <w:t>hội viên các tổ chức thành viên của Mặt trận</w:t>
      </w:r>
      <w:r w:rsidRPr="00016169">
        <w:t xml:space="preserve"> </w:t>
      </w:r>
      <w:r w:rsidRPr="00016169">
        <w:rPr>
          <w:rFonts w:eastAsia="Calibri"/>
        </w:rPr>
        <w:t>Tổ quốc Việt Nam</w:t>
      </w:r>
      <w:r w:rsidR="00016169" w:rsidRPr="00016169">
        <w:rPr>
          <w:rFonts w:eastAsia="Calibri"/>
        </w:rPr>
        <w:t xml:space="preserve">, </w:t>
      </w:r>
      <w:r w:rsidRPr="00016169">
        <w:rPr>
          <w:rFonts w:eastAsia="Calibri"/>
        </w:rPr>
        <w:t>các chuyên gia</w:t>
      </w:r>
      <w:r w:rsidR="00016169" w:rsidRPr="00016169">
        <w:rPr>
          <w:rFonts w:eastAsia="Calibri"/>
        </w:rPr>
        <w:t xml:space="preserve">, </w:t>
      </w:r>
      <w:r w:rsidRPr="00016169">
        <w:rPr>
          <w:rFonts w:eastAsia="Calibri"/>
        </w:rPr>
        <w:t>nhà khoa học</w:t>
      </w:r>
      <w:r w:rsidR="00016169" w:rsidRPr="00016169">
        <w:rPr>
          <w:rFonts w:eastAsia="Calibri"/>
        </w:rPr>
        <w:t xml:space="preserve">, </w:t>
      </w:r>
      <w:r w:rsidRPr="00016169">
        <w:rPr>
          <w:rFonts w:eastAsia="Calibri"/>
        </w:rPr>
        <w:t>nhà quản lý</w:t>
      </w:r>
      <w:r w:rsidR="00016169" w:rsidRPr="00016169">
        <w:rPr>
          <w:rFonts w:eastAsia="Calibri"/>
        </w:rPr>
        <w:t xml:space="preserve">, </w:t>
      </w:r>
      <w:r w:rsidRPr="00016169">
        <w:rPr>
          <w:rFonts w:eastAsia="Calibri"/>
        </w:rPr>
        <w:t xml:space="preserve">các nhân </w:t>
      </w:r>
      <w:r w:rsidR="00110F83" w:rsidRPr="00016169">
        <w:rPr>
          <w:rFonts w:eastAsia="Calibri"/>
        </w:rPr>
        <w:t>sĩ</w:t>
      </w:r>
      <w:r w:rsidR="00016169" w:rsidRPr="00016169">
        <w:rPr>
          <w:rFonts w:eastAsia="Calibri"/>
        </w:rPr>
        <w:t xml:space="preserve">, </w:t>
      </w:r>
      <w:r w:rsidRPr="00016169">
        <w:rPr>
          <w:rFonts w:eastAsia="Calibri"/>
        </w:rPr>
        <w:t>trí thức</w:t>
      </w:r>
      <w:r w:rsidR="00016169" w:rsidRPr="00016169">
        <w:rPr>
          <w:rFonts w:eastAsia="Calibri"/>
        </w:rPr>
        <w:t xml:space="preserve">, </w:t>
      </w:r>
      <w:r w:rsidRPr="00016169">
        <w:rPr>
          <w:rFonts w:eastAsia="Calibri"/>
        </w:rPr>
        <w:t>doanh nhân</w:t>
      </w:r>
      <w:r w:rsidR="00016169" w:rsidRPr="00016169">
        <w:rPr>
          <w:rFonts w:eastAsia="Calibri"/>
        </w:rPr>
        <w:t xml:space="preserve">, </w:t>
      </w:r>
      <w:r w:rsidRPr="00016169">
        <w:rPr>
          <w:rFonts w:eastAsia="Calibri"/>
        </w:rPr>
        <w:t>người có kinh nghiệm thực tiễn</w:t>
      </w:r>
      <w:r w:rsidR="00016169" w:rsidRPr="00016169">
        <w:rPr>
          <w:rFonts w:eastAsia="Calibri"/>
        </w:rPr>
        <w:t xml:space="preserve">, </w:t>
      </w:r>
      <w:r w:rsidRPr="00016169">
        <w:rPr>
          <w:rFonts w:eastAsia="Calibri"/>
        </w:rPr>
        <w:t xml:space="preserve">người </w:t>
      </w:r>
      <w:r w:rsidR="00915D73" w:rsidRPr="00016169">
        <w:rPr>
          <w:rFonts w:eastAsia="Calibri"/>
        </w:rPr>
        <w:t>có uy tín</w:t>
      </w:r>
      <w:r w:rsidR="00915D73" w:rsidRPr="00016169">
        <w:rPr>
          <w:rFonts w:eastAsia="Calibri"/>
          <w:b/>
        </w:rPr>
        <w:t xml:space="preserve"> </w:t>
      </w:r>
      <w:r w:rsidRPr="00016169">
        <w:rPr>
          <w:rFonts w:eastAsia="Calibri"/>
        </w:rPr>
        <w:t>trong các dân tộc</w:t>
      </w:r>
      <w:r w:rsidR="00016169" w:rsidRPr="00016169">
        <w:rPr>
          <w:rFonts w:eastAsia="Calibri"/>
        </w:rPr>
        <w:t xml:space="preserve">, </w:t>
      </w:r>
      <w:r w:rsidRPr="00016169">
        <w:rPr>
          <w:rFonts w:eastAsia="Calibri"/>
        </w:rPr>
        <w:t xml:space="preserve">tôn giáo và </w:t>
      </w:r>
      <w:r w:rsidR="002E6847">
        <w:rPr>
          <w:rFonts w:eastAsia="Calibri"/>
        </w:rPr>
        <w:t>nhân dân</w:t>
      </w:r>
      <w:r w:rsidRPr="00016169">
        <w:rPr>
          <w:rFonts w:eastAsia="Calibri"/>
        </w:rPr>
        <w:t xml:space="preserve"> tham gia giám sát</w:t>
      </w:r>
      <w:r w:rsidR="00016169" w:rsidRPr="00016169">
        <w:rPr>
          <w:rFonts w:eastAsia="Calibri"/>
        </w:rPr>
        <w:t xml:space="preserve">, </w:t>
      </w:r>
      <w:r w:rsidRPr="00016169">
        <w:rPr>
          <w:rFonts w:eastAsia="Calibri"/>
        </w:rPr>
        <w:t xml:space="preserve">phản biện xã hội. </w:t>
      </w:r>
      <w:proofErr w:type="gramStart"/>
      <w:r w:rsidRPr="00016169">
        <w:rPr>
          <w:rFonts w:eastAsia="Calibri"/>
        </w:rPr>
        <w:t>Kịp thời tôn vinh</w:t>
      </w:r>
      <w:r w:rsidR="00016169" w:rsidRPr="00016169">
        <w:rPr>
          <w:rFonts w:eastAsia="Calibri"/>
        </w:rPr>
        <w:t xml:space="preserve">, </w:t>
      </w:r>
      <w:r w:rsidRPr="00016169">
        <w:rPr>
          <w:rFonts w:eastAsia="Calibri"/>
        </w:rPr>
        <w:t>khen thưởng</w:t>
      </w:r>
      <w:r w:rsidR="00016169" w:rsidRPr="00016169">
        <w:rPr>
          <w:rFonts w:eastAsia="Calibri"/>
        </w:rPr>
        <w:t xml:space="preserve">, </w:t>
      </w:r>
      <w:r w:rsidRPr="00016169">
        <w:rPr>
          <w:rFonts w:eastAsia="Calibri"/>
        </w:rPr>
        <w:t>nhân rộng mô hình hay</w:t>
      </w:r>
      <w:r w:rsidR="00016169" w:rsidRPr="00016169">
        <w:rPr>
          <w:rFonts w:eastAsia="Calibri"/>
        </w:rPr>
        <w:t xml:space="preserve">, </w:t>
      </w:r>
      <w:r w:rsidRPr="00016169">
        <w:rPr>
          <w:rFonts w:eastAsia="Calibri"/>
        </w:rPr>
        <w:t>kinh nghiệm tốt</w:t>
      </w:r>
      <w:r w:rsidR="00B71864" w:rsidRPr="00016169">
        <w:rPr>
          <w:rFonts w:eastAsia="Calibri"/>
          <w:b/>
        </w:rPr>
        <w:t xml:space="preserve"> </w:t>
      </w:r>
      <w:r w:rsidR="00B71864" w:rsidRPr="00016169">
        <w:rPr>
          <w:rFonts w:eastAsia="Calibri"/>
        </w:rPr>
        <w:t>trong công tác này</w:t>
      </w:r>
      <w:r w:rsidRPr="00016169">
        <w:rPr>
          <w:rFonts w:eastAsia="Calibri"/>
        </w:rPr>
        <w:t>.</w:t>
      </w:r>
      <w:proofErr w:type="gramEnd"/>
    </w:p>
    <w:p w:rsidR="005207B6" w:rsidRPr="00016169" w:rsidRDefault="005207B6" w:rsidP="00016169">
      <w:pPr>
        <w:widowControl/>
        <w:spacing w:before="180" w:line="380" w:lineRule="exact"/>
        <w:ind w:firstLine="720"/>
        <w:jc w:val="both"/>
        <w:rPr>
          <w:rFonts w:eastAsia="Calibri"/>
        </w:rPr>
      </w:pPr>
      <w:r w:rsidRPr="00016169">
        <w:rPr>
          <w:rFonts w:eastAsia="Calibri"/>
          <w:b/>
        </w:rPr>
        <w:lastRenderedPageBreak/>
        <w:t>4.</w:t>
      </w:r>
      <w:r w:rsidRPr="00016169">
        <w:rPr>
          <w:rFonts w:eastAsia="Calibri"/>
        </w:rPr>
        <w:t xml:space="preserve"> Tổ chức thực hiện</w:t>
      </w:r>
      <w:r w:rsidR="00016169" w:rsidRPr="00016169">
        <w:rPr>
          <w:rFonts w:eastAsia="Calibri"/>
        </w:rPr>
        <w:t xml:space="preserve">: </w:t>
      </w:r>
    </w:p>
    <w:p w:rsidR="005207B6" w:rsidRPr="00016169" w:rsidRDefault="005207B6" w:rsidP="00016169">
      <w:pPr>
        <w:widowControl/>
        <w:spacing w:before="180" w:line="380" w:lineRule="exact"/>
        <w:ind w:firstLine="720"/>
        <w:jc w:val="both"/>
        <w:rPr>
          <w:rFonts w:eastAsia="Calibri"/>
        </w:rPr>
      </w:pPr>
      <w:r w:rsidRPr="00016169">
        <w:rPr>
          <w:rFonts w:eastAsia="Calibri"/>
          <w:spacing w:val="-4"/>
        </w:rPr>
        <w:t>- Các tỉnh uỷ</w:t>
      </w:r>
      <w:r w:rsidR="00016169" w:rsidRPr="00016169">
        <w:rPr>
          <w:rFonts w:eastAsia="Calibri"/>
          <w:spacing w:val="-4"/>
        </w:rPr>
        <w:t xml:space="preserve">, </w:t>
      </w:r>
      <w:r w:rsidRPr="00016169">
        <w:rPr>
          <w:rFonts w:eastAsia="Calibri"/>
          <w:spacing w:val="-4"/>
        </w:rPr>
        <w:t>thành uỷ</w:t>
      </w:r>
      <w:r w:rsidR="00016169" w:rsidRPr="00016169">
        <w:rPr>
          <w:rFonts w:eastAsia="Calibri"/>
          <w:spacing w:val="-4"/>
        </w:rPr>
        <w:t xml:space="preserve">, </w:t>
      </w:r>
      <w:r w:rsidRPr="00016169">
        <w:rPr>
          <w:rFonts w:eastAsia="Calibri"/>
          <w:spacing w:val="-4"/>
        </w:rPr>
        <w:t>các ban đảng</w:t>
      </w:r>
      <w:r w:rsidR="00016169" w:rsidRPr="00016169">
        <w:rPr>
          <w:rFonts w:eastAsia="Calibri"/>
          <w:spacing w:val="-4"/>
        </w:rPr>
        <w:t xml:space="preserve">, </w:t>
      </w:r>
      <w:r w:rsidRPr="00016169">
        <w:rPr>
          <w:rFonts w:eastAsia="Calibri"/>
          <w:spacing w:val="-4"/>
        </w:rPr>
        <w:t>ban cán sự đảng</w:t>
      </w:r>
      <w:r w:rsidR="00016169" w:rsidRPr="00016169">
        <w:rPr>
          <w:rFonts w:eastAsia="Calibri"/>
          <w:spacing w:val="-4"/>
        </w:rPr>
        <w:t xml:space="preserve">, </w:t>
      </w:r>
      <w:r w:rsidRPr="00016169">
        <w:rPr>
          <w:rFonts w:eastAsia="Calibri"/>
          <w:spacing w:val="-4"/>
        </w:rPr>
        <w:t>đảng đoàn</w:t>
      </w:r>
      <w:r w:rsidR="00016169" w:rsidRPr="00016169">
        <w:rPr>
          <w:rFonts w:eastAsia="Calibri"/>
          <w:spacing w:val="-4"/>
        </w:rPr>
        <w:t xml:space="preserve">, </w:t>
      </w:r>
      <w:r w:rsidRPr="00016169">
        <w:rPr>
          <w:rFonts w:eastAsia="Calibri"/>
        </w:rPr>
        <w:t>đảng uỷ trực thuộc Trung ương tổ chức nghiên cứu</w:t>
      </w:r>
      <w:r w:rsidR="00016169" w:rsidRPr="00016169">
        <w:rPr>
          <w:rFonts w:eastAsia="Calibri"/>
        </w:rPr>
        <w:t xml:space="preserve">, </w:t>
      </w:r>
      <w:r w:rsidRPr="00016169">
        <w:rPr>
          <w:rFonts w:eastAsia="Calibri"/>
        </w:rPr>
        <w:t>quán triệt Chỉ thị</w:t>
      </w:r>
      <w:r w:rsidR="00016169" w:rsidRPr="00016169">
        <w:rPr>
          <w:rFonts w:eastAsia="Calibri"/>
        </w:rPr>
        <w:t xml:space="preserve">; </w:t>
      </w:r>
      <w:r w:rsidRPr="00016169">
        <w:rPr>
          <w:rFonts w:eastAsia="Calibri"/>
        </w:rPr>
        <w:t>lãnh đạo</w:t>
      </w:r>
      <w:r w:rsidR="00016169" w:rsidRPr="00016169">
        <w:rPr>
          <w:rFonts w:eastAsia="Calibri"/>
        </w:rPr>
        <w:t xml:space="preserve">, </w:t>
      </w:r>
      <w:r w:rsidRPr="00016169">
        <w:rPr>
          <w:rFonts w:eastAsia="Calibri"/>
        </w:rPr>
        <w:t>chỉ đạo việc thực hiện Chỉ thị trong phạm vi chức năng</w:t>
      </w:r>
      <w:r w:rsidR="00016169" w:rsidRPr="00016169">
        <w:rPr>
          <w:rFonts w:eastAsia="Calibri"/>
        </w:rPr>
        <w:t xml:space="preserve">, </w:t>
      </w:r>
      <w:r w:rsidRPr="00016169">
        <w:rPr>
          <w:rFonts w:eastAsia="Calibri"/>
        </w:rPr>
        <w:t>nhiệm vụ được giao.</w:t>
      </w:r>
    </w:p>
    <w:p w:rsidR="00915D73" w:rsidRPr="00016169" w:rsidRDefault="00915D73" w:rsidP="00016169">
      <w:pPr>
        <w:widowControl/>
        <w:spacing w:before="180" w:line="380" w:lineRule="exact"/>
        <w:ind w:firstLine="720"/>
        <w:jc w:val="both"/>
        <w:rPr>
          <w:rFonts w:eastAsia="Calibri"/>
        </w:rPr>
      </w:pPr>
      <w:r w:rsidRPr="00016169">
        <w:rPr>
          <w:rFonts w:eastAsia="Calibri"/>
        </w:rPr>
        <w:t>- Đảng đoàn Quốc hội</w:t>
      </w:r>
      <w:r w:rsidR="00016169" w:rsidRPr="00016169">
        <w:rPr>
          <w:rFonts w:eastAsia="Calibri"/>
        </w:rPr>
        <w:t xml:space="preserve">, </w:t>
      </w:r>
      <w:r w:rsidRPr="00016169">
        <w:rPr>
          <w:rFonts w:eastAsia="Calibri"/>
        </w:rPr>
        <w:t>Ban cán sự đảng Chính phủ lãnh đạo</w:t>
      </w:r>
      <w:r w:rsidR="00016169" w:rsidRPr="00016169">
        <w:rPr>
          <w:rFonts w:eastAsia="Calibri"/>
        </w:rPr>
        <w:t xml:space="preserve">, </w:t>
      </w:r>
      <w:r w:rsidRPr="00016169">
        <w:rPr>
          <w:rFonts w:eastAsia="Calibri"/>
        </w:rPr>
        <w:t>chỉ đạo xây dựng các văn bản quy phạm pháp luật về công tác giám sát</w:t>
      </w:r>
      <w:r w:rsidR="00016169" w:rsidRPr="00016169">
        <w:rPr>
          <w:rFonts w:eastAsia="Calibri"/>
        </w:rPr>
        <w:t xml:space="preserve">, </w:t>
      </w:r>
      <w:r w:rsidRPr="00016169">
        <w:rPr>
          <w:rFonts w:eastAsia="Calibri"/>
        </w:rPr>
        <w:t>phản biện xã hội theo tinh thần Chỉ thị này</w:t>
      </w:r>
      <w:r w:rsidR="00016169" w:rsidRPr="00016169">
        <w:rPr>
          <w:rFonts w:eastAsia="Calibri"/>
        </w:rPr>
        <w:t xml:space="preserve">; </w:t>
      </w:r>
      <w:r w:rsidRPr="00016169">
        <w:rPr>
          <w:rFonts w:eastAsia="Calibri"/>
        </w:rPr>
        <w:t xml:space="preserve">chủ động phối hợp với Mặt trận Tổ quốc </w:t>
      </w:r>
      <w:r w:rsidR="0082394B" w:rsidRPr="00016169">
        <w:rPr>
          <w:rFonts w:eastAsia="Calibri"/>
        </w:rPr>
        <w:t xml:space="preserve">Việt Nam </w:t>
      </w:r>
      <w:r w:rsidRPr="00016169">
        <w:rPr>
          <w:rFonts w:eastAsia="Calibri"/>
        </w:rPr>
        <w:t>và các tổ chức chính trị - xã hội triển khai thực hiện tốt công tác giám sát</w:t>
      </w:r>
      <w:r w:rsidR="00016169" w:rsidRPr="00016169">
        <w:rPr>
          <w:rFonts w:eastAsia="Calibri"/>
        </w:rPr>
        <w:t xml:space="preserve">, </w:t>
      </w:r>
      <w:r w:rsidRPr="00016169">
        <w:rPr>
          <w:rFonts w:eastAsia="Calibri"/>
        </w:rPr>
        <w:t>phản biện xã hội.</w:t>
      </w:r>
    </w:p>
    <w:p w:rsidR="005207B6" w:rsidRPr="00016169" w:rsidRDefault="005207B6" w:rsidP="00016169">
      <w:pPr>
        <w:widowControl/>
        <w:spacing w:before="180" w:line="380" w:lineRule="exact"/>
        <w:ind w:firstLine="720"/>
        <w:jc w:val="both"/>
        <w:rPr>
          <w:rFonts w:eastAsia="Calibri"/>
        </w:rPr>
      </w:pPr>
      <w:r w:rsidRPr="00016169">
        <w:rPr>
          <w:rFonts w:eastAsia="Calibri"/>
        </w:rPr>
        <w:t>- Đảng đoàn Mặt trận Tổ quốc Việt Nam chủ trì</w:t>
      </w:r>
      <w:r w:rsidR="00016169" w:rsidRPr="00016169">
        <w:rPr>
          <w:rFonts w:eastAsia="Calibri"/>
        </w:rPr>
        <w:t xml:space="preserve">, </w:t>
      </w:r>
      <w:r w:rsidRPr="00016169">
        <w:rPr>
          <w:rFonts w:eastAsia="Calibri"/>
        </w:rPr>
        <w:t xml:space="preserve">phối hợp với </w:t>
      </w:r>
      <w:r w:rsidR="00A53683" w:rsidRPr="00016169">
        <w:rPr>
          <w:rFonts w:eastAsia="Calibri"/>
        </w:rPr>
        <w:t>đ</w:t>
      </w:r>
      <w:r w:rsidRPr="00016169">
        <w:rPr>
          <w:rFonts w:eastAsia="Calibri"/>
        </w:rPr>
        <w:t>ảng đoàn các tổ chức chính trị - xã hội</w:t>
      </w:r>
      <w:r w:rsidR="00016169" w:rsidRPr="00016169">
        <w:rPr>
          <w:rFonts w:eastAsia="Calibri"/>
        </w:rPr>
        <w:t xml:space="preserve">, </w:t>
      </w:r>
      <w:r w:rsidRPr="00016169">
        <w:rPr>
          <w:rFonts w:eastAsia="Calibri"/>
        </w:rPr>
        <w:t>Ban Bí thư Trung ương Đoàn Thanh niên Cộng sản Hồ Chí Minh</w:t>
      </w:r>
      <w:r w:rsidR="00016169" w:rsidRPr="00016169">
        <w:rPr>
          <w:rFonts w:eastAsia="Calibri"/>
        </w:rPr>
        <w:t xml:space="preserve">, </w:t>
      </w:r>
      <w:r w:rsidRPr="00016169">
        <w:rPr>
          <w:rFonts w:eastAsia="Calibri"/>
        </w:rPr>
        <w:t>đảng đoàn</w:t>
      </w:r>
      <w:r w:rsidR="00016169" w:rsidRPr="00016169">
        <w:rPr>
          <w:rFonts w:eastAsia="Calibri"/>
        </w:rPr>
        <w:t xml:space="preserve">, </w:t>
      </w:r>
      <w:r w:rsidRPr="00016169">
        <w:rPr>
          <w:rFonts w:eastAsia="Calibri"/>
        </w:rPr>
        <w:t xml:space="preserve">cấp </w:t>
      </w:r>
      <w:r w:rsidR="00110F83" w:rsidRPr="00016169">
        <w:rPr>
          <w:rFonts w:eastAsia="Calibri"/>
        </w:rPr>
        <w:t>uỷ</w:t>
      </w:r>
      <w:r w:rsidRPr="00016169">
        <w:rPr>
          <w:rFonts w:eastAsia="Calibri"/>
        </w:rPr>
        <w:t xml:space="preserve"> các tổ chức thành viên có liên quan lãnh đạo</w:t>
      </w:r>
      <w:r w:rsidR="00016169" w:rsidRPr="00016169">
        <w:rPr>
          <w:rFonts w:eastAsia="Calibri"/>
        </w:rPr>
        <w:t xml:space="preserve">, </w:t>
      </w:r>
      <w:r w:rsidRPr="00016169">
        <w:rPr>
          <w:rFonts w:eastAsia="Calibri"/>
        </w:rPr>
        <w:t>chỉ đạo việc hiệp thương thống nhất để cụ thể h</w:t>
      </w:r>
      <w:r w:rsidR="00110F83" w:rsidRPr="00016169">
        <w:rPr>
          <w:rFonts w:eastAsia="Calibri"/>
        </w:rPr>
        <w:t>oá</w:t>
      </w:r>
      <w:r w:rsidR="00016169" w:rsidRPr="00016169">
        <w:rPr>
          <w:rFonts w:eastAsia="Calibri"/>
        </w:rPr>
        <w:t xml:space="preserve">, </w:t>
      </w:r>
      <w:r w:rsidRPr="00016169">
        <w:rPr>
          <w:rFonts w:eastAsia="Calibri"/>
        </w:rPr>
        <w:t>xây dựng và thực hiện các kế hoạch giám sát</w:t>
      </w:r>
      <w:r w:rsidR="00016169" w:rsidRPr="00016169">
        <w:rPr>
          <w:rFonts w:eastAsia="Calibri"/>
        </w:rPr>
        <w:t xml:space="preserve">, </w:t>
      </w:r>
      <w:r w:rsidRPr="00016169">
        <w:rPr>
          <w:rFonts w:eastAsia="Calibri"/>
        </w:rPr>
        <w:t>phản biện xã hội phù hợp với chức năng</w:t>
      </w:r>
      <w:r w:rsidR="00016169" w:rsidRPr="00016169">
        <w:rPr>
          <w:rFonts w:eastAsia="Calibri"/>
        </w:rPr>
        <w:t xml:space="preserve">, </w:t>
      </w:r>
      <w:r w:rsidRPr="00016169">
        <w:rPr>
          <w:rFonts w:eastAsia="Calibri"/>
        </w:rPr>
        <w:t>nhiệm vụ</w:t>
      </w:r>
      <w:r w:rsidR="00016169" w:rsidRPr="00016169">
        <w:rPr>
          <w:rFonts w:eastAsia="Calibri"/>
        </w:rPr>
        <w:t xml:space="preserve">, </w:t>
      </w:r>
      <w:r w:rsidRPr="00016169">
        <w:rPr>
          <w:rFonts w:eastAsia="Calibri"/>
        </w:rPr>
        <w:t xml:space="preserve">thẩm quyền. </w:t>
      </w:r>
      <w:proofErr w:type="gramStart"/>
      <w:r w:rsidRPr="00016169">
        <w:rPr>
          <w:rFonts w:eastAsia="Calibri"/>
        </w:rPr>
        <w:t>Định kỳ báo cáo kết quả thực hiện</w:t>
      </w:r>
      <w:r w:rsidR="00016169" w:rsidRPr="00016169">
        <w:rPr>
          <w:rFonts w:eastAsia="Calibri"/>
        </w:rPr>
        <w:t xml:space="preserve">, </w:t>
      </w:r>
      <w:r w:rsidRPr="00016169">
        <w:rPr>
          <w:rFonts w:eastAsia="Calibri"/>
        </w:rPr>
        <w:t>kịp thời đề xuất việc tháo gỡ khó khăn</w:t>
      </w:r>
      <w:r w:rsidR="00016169" w:rsidRPr="00016169">
        <w:rPr>
          <w:rFonts w:eastAsia="Calibri"/>
        </w:rPr>
        <w:t xml:space="preserve">, </w:t>
      </w:r>
      <w:r w:rsidRPr="00016169">
        <w:rPr>
          <w:rFonts w:eastAsia="Calibri"/>
        </w:rPr>
        <w:t>vướng mắc</w:t>
      </w:r>
      <w:r w:rsidR="00016169" w:rsidRPr="00016169">
        <w:rPr>
          <w:rFonts w:eastAsia="Calibri"/>
        </w:rPr>
        <w:t xml:space="preserve">, </w:t>
      </w:r>
      <w:r w:rsidRPr="00016169">
        <w:rPr>
          <w:rFonts w:eastAsia="Calibri"/>
        </w:rPr>
        <w:t>giải quyết những vấn đề mới phát sinh</w:t>
      </w:r>
      <w:r w:rsidR="00016169" w:rsidRPr="00016169">
        <w:rPr>
          <w:rFonts w:eastAsia="Calibri"/>
        </w:rPr>
        <w:t xml:space="preserve">, </w:t>
      </w:r>
      <w:r w:rsidRPr="00016169">
        <w:rPr>
          <w:rFonts w:eastAsia="Calibri"/>
        </w:rPr>
        <w:t>đáp ứng yêu cầu thực tiễn.</w:t>
      </w:r>
      <w:proofErr w:type="gramEnd"/>
    </w:p>
    <w:p w:rsidR="005207B6" w:rsidRPr="00016169" w:rsidRDefault="005207B6" w:rsidP="00016169">
      <w:pPr>
        <w:widowControl/>
        <w:spacing w:before="180" w:line="380" w:lineRule="exact"/>
        <w:ind w:firstLine="720"/>
        <w:jc w:val="both"/>
        <w:rPr>
          <w:rFonts w:eastAsia="Calibri"/>
        </w:rPr>
      </w:pPr>
      <w:r w:rsidRPr="00016169">
        <w:rPr>
          <w:rFonts w:eastAsia="Calibri"/>
        </w:rPr>
        <w:t>- Ban Dân vận Trung ương chủ trì</w:t>
      </w:r>
      <w:r w:rsidR="00016169" w:rsidRPr="00016169">
        <w:rPr>
          <w:rFonts w:eastAsia="Calibri"/>
        </w:rPr>
        <w:t xml:space="preserve">, </w:t>
      </w:r>
      <w:r w:rsidRPr="00016169">
        <w:rPr>
          <w:rFonts w:eastAsia="Calibri"/>
        </w:rPr>
        <w:t xml:space="preserve">phối hợp với Đảng đoàn Mặt trận Tổ quốc Việt Nam </w:t>
      </w:r>
      <w:proofErr w:type="gramStart"/>
      <w:r w:rsidRPr="00016169">
        <w:rPr>
          <w:rFonts w:eastAsia="Calibri"/>
        </w:rPr>
        <w:t>theo</w:t>
      </w:r>
      <w:proofErr w:type="gramEnd"/>
      <w:r w:rsidRPr="00016169">
        <w:rPr>
          <w:rFonts w:eastAsia="Calibri"/>
        </w:rPr>
        <w:t xml:space="preserve"> dõi</w:t>
      </w:r>
      <w:r w:rsidR="00016169" w:rsidRPr="00016169">
        <w:rPr>
          <w:rFonts w:eastAsia="Calibri"/>
        </w:rPr>
        <w:t xml:space="preserve">, </w:t>
      </w:r>
      <w:r w:rsidRPr="00016169">
        <w:rPr>
          <w:rFonts w:eastAsia="Calibri"/>
        </w:rPr>
        <w:t>kiểm tra</w:t>
      </w:r>
      <w:r w:rsidR="00016169" w:rsidRPr="00016169">
        <w:rPr>
          <w:rFonts w:eastAsia="Calibri"/>
        </w:rPr>
        <w:t xml:space="preserve">, </w:t>
      </w:r>
      <w:r w:rsidRPr="00016169">
        <w:rPr>
          <w:rFonts w:eastAsia="Calibri"/>
        </w:rPr>
        <w:t>đôn đốc</w:t>
      </w:r>
      <w:r w:rsidR="00016169" w:rsidRPr="00016169">
        <w:rPr>
          <w:rFonts w:eastAsia="Calibri"/>
        </w:rPr>
        <w:t xml:space="preserve">, </w:t>
      </w:r>
      <w:r w:rsidRPr="00016169">
        <w:rPr>
          <w:rFonts w:eastAsia="Calibri"/>
        </w:rPr>
        <w:t xml:space="preserve">định kỳ hằng năm báo cáo Ban Bí thư kết quả thực hiện Chỉ thị. </w:t>
      </w:r>
    </w:p>
    <w:p w:rsidR="005207B6" w:rsidRPr="00016169" w:rsidRDefault="005207B6" w:rsidP="00016169">
      <w:pPr>
        <w:widowControl/>
        <w:spacing w:before="180" w:line="380" w:lineRule="exact"/>
        <w:ind w:firstLine="720"/>
        <w:jc w:val="both"/>
        <w:rPr>
          <w:rFonts w:eastAsia="Calibri"/>
        </w:rPr>
      </w:pPr>
      <w:proofErr w:type="gramStart"/>
      <w:r w:rsidRPr="00016169">
        <w:rPr>
          <w:rFonts w:eastAsia="Calibri"/>
        </w:rPr>
        <w:t>Chỉ thị này phổ biến đến chi bộ.</w:t>
      </w:r>
      <w:proofErr w:type="gramEnd"/>
    </w:p>
    <w:p w:rsidR="00A53683" w:rsidRPr="00016169" w:rsidRDefault="00A53683" w:rsidP="00A53683">
      <w:pPr>
        <w:rPr>
          <w:rFonts w:eastAsia="Calibri"/>
          <w:sz w:val="78"/>
          <w:szCs w:val="92"/>
        </w:rPr>
      </w:pPr>
    </w:p>
    <w:tbl>
      <w:tblPr>
        <w:tblW w:w="9464" w:type="dxa"/>
        <w:tblLook w:val="04A0" w:firstRow="1" w:lastRow="0" w:firstColumn="1" w:lastColumn="0" w:noHBand="0" w:noVBand="1"/>
      </w:tblPr>
      <w:tblGrid>
        <w:gridCol w:w="5442"/>
        <w:gridCol w:w="4022"/>
      </w:tblGrid>
      <w:tr w:rsidR="005207B6" w:rsidRPr="00CB609E" w:rsidTr="00E41E73">
        <w:tc>
          <w:tcPr>
            <w:tcW w:w="5442" w:type="dxa"/>
            <w:shd w:val="clear" w:color="auto" w:fill="auto"/>
          </w:tcPr>
          <w:bookmarkEnd w:id="1"/>
          <w:p w:rsidR="005207B6" w:rsidRDefault="005207B6" w:rsidP="00016169">
            <w:pPr>
              <w:spacing w:after="120"/>
              <w:ind w:left="142"/>
              <w:rPr>
                <w:rFonts w:eastAsia="Calibri"/>
                <w:sz w:val="28"/>
                <w:szCs w:val="24"/>
              </w:rPr>
            </w:pPr>
            <w:r w:rsidRPr="00CB609E">
              <w:rPr>
                <w:rFonts w:eastAsia="Calibri"/>
                <w:sz w:val="28"/>
                <w:szCs w:val="24"/>
                <w:u w:val="single"/>
              </w:rPr>
              <w:t>Nơi nhận</w:t>
            </w:r>
            <w:r w:rsidR="00016169">
              <w:rPr>
                <w:rFonts w:eastAsia="Calibri"/>
                <w:sz w:val="28"/>
                <w:szCs w:val="24"/>
              </w:rPr>
              <w:t xml:space="preserve">: </w:t>
            </w:r>
          </w:p>
          <w:p w:rsidR="005207B6" w:rsidRPr="00CB609E" w:rsidRDefault="005207B6" w:rsidP="0018179E">
            <w:pPr>
              <w:rPr>
                <w:rFonts w:eastAsia="Calibri"/>
                <w:sz w:val="24"/>
                <w:szCs w:val="24"/>
              </w:rPr>
            </w:pPr>
            <w:r w:rsidRPr="00CB609E">
              <w:rPr>
                <w:rFonts w:eastAsia="Calibri"/>
                <w:sz w:val="24"/>
                <w:szCs w:val="24"/>
              </w:rPr>
              <w:t>- Các tỉnh uỷ</w:t>
            </w:r>
            <w:r w:rsidR="00016169">
              <w:rPr>
                <w:rFonts w:eastAsia="Calibri"/>
                <w:sz w:val="24"/>
                <w:szCs w:val="24"/>
              </w:rPr>
              <w:t xml:space="preserve">, </w:t>
            </w:r>
            <w:r w:rsidRPr="00CB609E">
              <w:rPr>
                <w:rFonts w:eastAsia="Calibri"/>
                <w:sz w:val="24"/>
                <w:szCs w:val="24"/>
              </w:rPr>
              <w:t>thành uỷ</w:t>
            </w:r>
            <w:r w:rsidR="00016169">
              <w:rPr>
                <w:rFonts w:eastAsia="Calibri"/>
                <w:sz w:val="24"/>
                <w:szCs w:val="24"/>
              </w:rPr>
              <w:t xml:space="preserve">, </w:t>
            </w:r>
          </w:p>
          <w:p w:rsidR="005207B6" w:rsidRPr="00CB609E" w:rsidRDefault="005207B6" w:rsidP="0018179E">
            <w:pPr>
              <w:rPr>
                <w:rFonts w:eastAsia="Calibri"/>
                <w:sz w:val="24"/>
                <w:szCs w:val="24"/>
              </w:rPr>
            </w:pPr>
            <w:r w:rsidRPr="00CB609E">
              <w:rPr>
                <w:rFonts w:eastAsia="Calibri"/>
                <w:sz w:val="24"/>
                <w:szCs w:val="24"/>
              </w:rPr>
              <w:t>- Các ban đảng</w:t>
            </w:r>
            <w:r w:rsidR="00016169">
              <w:rPr>
                <w:rFonts w:eastAsia="Calibri"/>
                <w:sz w:val="24"/>
                <w:szCs w:val="24"/>
              </w:rPr>
              <w:t xml:space="preserve">, </w:t>
            </w:r>
            <w:r w:rsidRPr="00CB609E">
              <w:rPr>
                <w:rFonts w:eastAsia="Calibri"/>
                <w:sz w:val="24"/>
                <w:szCs w:val="24"/>
              </w:rPr>
              <w:t>ban cán sự đảng</w:t>
            </w:r>
            <w:r w:rsidR="00016169">
              <w:rPr>
                <w:rFonts w:eastAsia="Calibri"/>
                <w:sz w:val="24"/>
                <w:szCs w:val="24"/>
              </w:rPr>
              <w:t xml:space="preserve">, </w:t>
            </w:r>
          </w:p>
          <w:p w:rsidR="005207B6" w:rsidRPr="00CB609E" w:rsidRDefault="005207B6" w:rsidP="00110F83">
            <w:pPr>
              <w:ind w:left="142"/>
              <w:rPr>
                <w:rFonts w:eastAsia="Calibri"/>
                <w:sz w:val="24"/>
                <w:szCs w:val="24"/>
              </w:rPr>
            </w:pPr>
            <w:r w:rsidRPr="00CB609E">
              <w:rPr>
                <w:rFonts w:eastAsia="Calibri"/>
                <w:sz w:val="24"/>
                <w:szCs w:val="24"/>
              </w:rPr>
              <w:t>đảng đoàn</w:t>
            </w:r>
            <w:r w:rsidR="00016169">
              <w:rPr>
                <w:rFonts w:eastAsia="Calibri"/>
                <w:sz w:val="24"/>
                <w:szCs w:val="24"/>
              </w:rPr>
              <w:t xml:space="preserve">, </w:t>
            </w:r>
            <w:r w:rsidRPr="00CB609E">
              <w:rPr>
                <w:rFonts w:eastAsia="Calibri"/>
                <w:sz w:val="24"/>
                <w:szCs w:val="24"/>
              </w:rPr>
              <w:t>đảng uỷ trực thuộc Trung ương</w:t>
            </w:r>
            <w:r w:rsidR="00016169">
              <w:rPr>
                <w:rFonts w:eastAsia="Calibri"/>
                <w:sz w:val="24"/>
                <w:szCs w:val="24"/>
              </w:rPr>
              <w:t xml:space="preserve">, </w:t>
            </w:r>
          </w:p>
          <w:p w:rsidR="00E41E73" w:rsidRPr="00E41E73" w:rsidRDefault="00E41E73" w:rsidP="0018179E">
            <w:pPr>
              <w:rPr>
                <w:rFonts w:eastAsia="Calibri"/>
                <w:spacing w:val="-4"/>
                <w:sz w:val="24"/>
                <w:szCs w:val="24"/>
              </w:rPr>
            </w:pPr>
            <w:r w:rsidRPr="00E41E73">
              <w:rPr>
                <w:rFonts w:eastAsia="Calibri"/>
                <w:spacing w:val="-4"/>
                <w:sz w:val="24"/>
                <w:szCs w:val="24"/>
              </w:rPr>
              <w:t>- Các đảng uỷ đơn vị sự nghiệp trực thuộc Trung ương,</w:t>
            </w:r>
          </w:p>
          <w:p w:rsidR="005207B6" w:rsidRPr="00CB609E" w:rsidRDefault="005207B6" w:rsidP="0018179E">
            <w:pPr>
              <w:rPr>
                <w:rFonts w:eastAsia="Calibri"/>
                <w:sz w:val="24"/>
                <w:szCs w:val="24"/>
              </w:rPr>
            </w:pPr>
            <w:r w:rsidRPr="00CB609E">
              <w:rPr>
                <w:rFonts w:eastAsia="Calibri"/>
                <w:sz w:val="24"/>
                <w:szCs w:val="24"/>
              </w:rPr>
              <w:t xml:space="preserve">- Ban Bí thư Trung ương </w:t>
            </w:r>
          </w:p>
          <w:p w:rsidR="005207B6" w:rsidRPr="00CB609E" w:rsidRDefault="005207B6" w:rsidP="00110F83">
            <w:pPr>
              <w:ind w:left="142"/>
              <w:rPr>
                <w:rFonts w:eastAsia="Calibri"/>
                <w:sz w:val="24"/>
                <w:szCs w:val="24"/>
              </w:rPr>
            </w:pPr>
            <w:r w:rsidRPr="00CB609E">
              <w:rPr>
                <w:rFonts w:eastAsia="Calibri"/>
                <w:sz w:val="24"/>
                <w:szCs w:val="24"/>
              </w:rPr>
              <w:t>Đoàn Thanh niên Cộng sản Hồ Chí Minh</w:t>
            </w:r>
            <w:r w:rsidR="00016169">
              <w:rPr>
                <w:rFonts w:eastAsia="Calibri"/>
                <w:sz w:val="24"/>
                <w:szCs w:val="24"/>
              </w:rPr>
              <w:t xml:space="preserve">, </w:t>
            </w:r>
          </w:p>
          <w:p w:rsidR="005207B6" w:rsidRPr="00562B27" w:rsidRDefault="005207B6" w:rsidP="0018179E">
            <w:pPr>
              <w:rPr>
                <w:rFonts w:eastAsia="Calibri"/>
                <w:sz w:val="24"/>
                <w:szCs w:val="24"/>
              </w:rPr>
            </w:pPr>
            <w:r w:rsidRPr="00CB609E">
              <w:rPr>
                <w:rFonts w:eastAsia="Calibri"/>
                <w:sz w:val="24"/>
                <w:szCs w:val="24"/>
              </w:rPr>
              <w:t>- Các đồng chí Uỷ viên</w:t>
            </w:r>
            <w:r w:rsidR="00016169">
              <w:rPr>
                <w:rFonts w:eastAsia="Calibri"/>
                <w:sz w:val="24"/>
                <w:szCs w:val="24"/>
              </w:rPr>
              <w:t xml:space="preserve">, </w:t>
            </w:r>
          </w:p>
          <w:p w:rsidR="005207B6" w:rsidRPr="00CB609E" w:rsidRDefault="005207B6" w:rsidP="00110F83">
            <w:pPr>
              <w:ind w:left="142"/>
              <w:rPr>
                <w:rFonts w:eastAsia="Calibri"/>
                <w:sz w:val="24"/>
                <w:szCs w:val="24"/>
              </w:rPr>
            </w:pPr>
            <w:r w:rsidRPr="00CB609E">
              <w:rPr>
                <w:rFonts w:eastAsia="Calibri"/>
                <w:sz w:val="24"/>
                <w:szCs w:val="24"/>
              </w:rPr>
              <w:t>Ban Chấp hành Trung ương Đảng</w:t>
            </w:r>
            <w:r w:rsidR="00016169">
              <w:rPr>
                <w:rFonts w:eastAsia="Calibri"/>
                <w:sz w:val="24"/>
                <w:szCs w:val="24"/>
              </w:rPr>
              <w:t xml:space="preserve">, </w:t>
            </w:r>
          </w:p>
          <w:p w:rsidR="005207B6" w:rsidRPr="00CB609E" w:rsidRDefault="005207B6" w:rsidP="0018179E">
            <w:pPr>
              <w:jc w:val="both"/>
              <w:rPr>
                <w:rFonts w:eastAsia="Calibri"/>
                <w:sz w:val="28"/>
              </w:rPr>
            </w:pPr>
            <w:r w:rsidRPr="00CB609E">
              <w:rPr>
                <w:rFonts w:eastAsia="Calibri"/>
                <w:sz w:val="24"/>
                <w:szCs w:val="24"/>
              </w:rPr>
              <w:t>- Lưu Văn phòng Trung ương Đảng.</w:t>
            </w:r>
            <w:r w:rsidRPr="00CB609E">
              <w:rPr>
                <w:rFonts w:eastAsia="Calibri"/>
              </w:rPr>
              <w:t xml:space="preserve"> </w:t>
            </w:r>
          </w:p>
        </w:tc>
        <w:tc>
          <w:tcPr>
            <w:tcW w:w="4022" w:type="dxa"/>
            <w:shd w:val="clear" w:color="auto" w:fill="auto"/>
          </w:tcPr>
          <w:p w:rsidR="005207B6" w:rsidRPr="005207B6" w:rsidRDefault="005207B6" w:rsidP="005207B6">
            <w:pPr>
              <w:jc w:val="center"/>
              <w:rPr>
                <w:rFonts w:eastAsia="Calibri"/>
                <w:b/>
                <w:sz w:val="28"/>
              </w:rPr>
            </w:pPr>
            <w:r w:rsidRPr="005207B6">
              <w:rPr>
                <w:rFonts w:eastAsia="Calibri"/>
                <w:b/>
                <w:sz w:val="28"/>
              </w:rPr>
              <w:t>T/M BAN BÍ THƯ</w:t>
            </w:r>
          </w:p>
          <w:p w:rsidR="00A53683" w:rsidRPr="00A53683" w:rsidRDefault="00A53683" w:rsidP="00A53683">
            <w:pPr>
              <w:rPr>
                <w:rFonts w:eastAsia="Calibri"/>
                <w:b/>
                <w:sz w:val="2"/>
              </w:rPr>
            </w:pPr>
          </w:p>
          <w:p w:rsidR="005207B6" w:rsidRDefault="005207B6" w:rsidP="00ED4544">
            <w:pPr>
              <w:spacing w:line="320" w:lineRule="exact"/>
              <w:rPr>
                <w:rFonts w:eastAsia="Calibri"/>
                <w:b/>
                <w:sz w:val="38"/>
              </w:rPr>
            </w:pPr>
            <w:bookmarkStart w:id="2" w:name="_GoBack"/>
            <w:bookmarkEnd w:id="2"/>
          </w:p>
          <w:p w:rsidR="005207B6" w:rsidRPr="005207B6" w:rsidRDefault="005207B6" w:rsidP="00110F83">
            <w:pPr>
              <w:spacing w:line="560" w:lineRule="exact"/>
              <w:jc w:val="center"/>
              <w:rPr>
                <w:rFonts w:eastAsia="Calibri"/>
                <w:b/>
              </w:rPr>
            </w:pPr>
          </w:p>
          <w:p w:rsidR="005207B6" w:rsidRPr="003A1B9B" w:rsidRDefault="003A1B9B" w:rsidP="005207B6">
            <w:pPr>
              <w:jc w:val="center"/>
              <w:rPr>
                <w:rFonts w:eastAsia="Calibri"/>
                <w:b/>
                <w:i/>
              </w:rPr>
            </w:pPr>
            <w:r w:rsidRPr="003A1B9B">
              <w:rPr>
                <w:rFonts w:eastAsia="Calibri"/>
                <w:b/>
                <w:i/>
              </w:rPr>
              <w:t>(đã ký)</w:t>
            </w:r>
          </w:p>
          <w:p w:rsidR="00016169" w:rsidRDefault="00016169" w:rsidP="005207B6">
            <w:pPr>
              <w:jc w:val="center"/>
              <w:rPr>
                <w:rFonts w:eastAsia="Calibri"/>
                <w:b/>
              </w:rPr>
            </w:pPr>
          </w:p>
          <w:p w:rsidR="00016169" w:rsidRPr="00A53683" w:rsidRDefault="00016169" w:rsidP="005207B6">
            <w:pPr>
              <w:jc w:val="center"/>
              <w:rPr>
                <w:rFonts w:eastAsia="Calibri"/>
                <w:b/>
              </w:rPr>
            </w:pPr>
          </w:p>
          <w:p w:rsidR="005207B6" w:rsidRPr="00A53683" w:rsidRDefault="005207B6" w:rsidP="00A53683">
            <w:pPr>
              <w:rPr>
                <w:rFonts w:eastAsia="Calibri"/>
                <w:b/>
                <w:sz w:val="34"/>
              </w:rPr>
            </w:pPr>
          </w:p>
          <w:p w:rsidR="005207B6" w:rsidRPr="00CB609E" w:rsidRDefault="005207B6" w:rsidP="005207B6">
            <w:pPr>
              <w:jc w:val="center"/>
              <w:rPr>
                <w:rFonts w:eastAsia="Calibri"/>
                <w:sz w:val="28"/>
              </w:rPr>
            </w:pPr>
            <w:r w:rsidRPr="005207B6">
              <w:rPr>
                <w:rFonts w:eastAsia="Calibri"/>
                <w:b/>
                <w:sz w:val="28"/>
              </w:rPr>
              <w:t>Võ Văn Thưởng</w:t>
            </w:r>
          </w:p>
        </w:tc>
      </w:tr>
    </w:tbl>
    <w:p w:rsidR="00AB2DA6" w:rsidRPr="00A53683" w:rsidRDefault="00AB2DA6" w:rsidP="00016169">
      <w:pPr>
        <w:rPr>
          <w:sz w:val="2"/>
        </w:rPr>
      </w:pPr>
    </w:p>
    <w:sectPr w:rsidR="00AB2DA6" w:rsidRPr="00A53683" w:rsidSect="00016169">
      <w:headerReference w:type="even" r:id="rId8"/>
      <w:headerReference w:type="default" r:id="rId9"/>
      <w:footerReference w:type="even" r:id="rId10"/>
      <w:pgSz w:w="11909" w:h="16834" w:code="9"/>
      <w:pgMar w:top="1134" w:right="850" w:bottom="1134" w:left="1701" w:header="397" w:footer="567" w:gutter="0"/>
      <w:pgNumType w:start="1"/>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B1" w:rsidRDefault="00DC25B1">
      <w:r>
        <w:separator/>
      </w:r>
    </w:p>
  </w:endnote>
  <w:endnote w:type="continuationSeparator" w:id="0">
    <w:p w:rsidR="00DC25B1" w:rsidRDefault="00DC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4B" w:rsidRDefault="0082394B" w:rsidP="00C52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2394B" w:rsidRDefault="00823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B1" w:rsidRDefault="00DC25B1">
      <w:r>
        <w:separator/>
      </w:r>
    </w:p>
  </w:footnote>
  <w:footnote w:type="continuationSeparator" w:id="0">
    <w:p w:rsidR="00DC25B1" w:rsidRDefault="00DC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4B" w:rsidRDefault="0082394B" w:rsidP="001817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2394B" w:rsidRDefault="00823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4B" w:rsidRDefault="0082394B" w:rsidP="001817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B9B">
      <w:rPr>
        <w:rStyle w:val="PageNumber"/>
        <w:noProof/>
      </w:rPr>
      <w:t>2</w:t>
    </w:r>
    <w:r>
      <w:rPr>
        <w:rStyle w:val="PageNumber"/>
      </w:rPr>
      <w:fldChar w:fldCharType="end"/>
    </w:r>
  </w:p>
  <w:p w:rsidR="0082394B" w:rsidRPr="0018179E" w:rsidRDefault="0082394B" w:rsidP="0018179E">
    <w:pPr>
      <w:pStyle w:val="Header"/>
      <w:rPr>
        <w:rFonts w:ascii=".VnArialH" w:hAnsi=".VnArialH"/>
        <w:sz w:val="12"/>
      </w:rPr>
    </w:pPr>
    <w:r w:rsidRPr="0018179E">
      <w:rPr>
        <w:rFonts w:ascii=".VnArialH" w:hAnsi=".VnArialH"/>
        <w:sz w:val="12"/>
      </w:rPr>
      <w:fldChar w:fldCharType="begin"/>
    </w:r>
    <w:r w:rsidRPr="0018179E">
      <w:rPr>
        <w:rFonts w:ascii=".VnArialH" w:hAnsi=".VnArialH"/>
        <w:sz w:val="12"/>
      </w:rPr>
      <w:instrText xml:space="preserve"> userNAME  \* MERGEFORMAT </w:instrText>
    </w:r>
    <w:r w:rsidRPr="0018179E">
      <w:rPr>
        <w:rFonts w:ascii=".VnArialH" w:hAnsi=".VnArialH"/>
        <w:sz w:val="12"/>
      </w:rPr>
      <w:fldChar w:fldCharType="separate"/>
    </w:r>
    <w:r w:rsidR="00C26E84">
      <w:rPr>
        <w:rFonts w:ascii=".VnArialH" w:hAnsi=".VnArialH"/>
        <w:noProof/>
        <w:sz w:val="12"/>
      </w:rPr>
      <w:t>12.</w:t>
    </w:r>
    <w:r w:rsidRPr="0018179E">
      <w:rPr>
        <w:rFonts w:ascii=".VnArialH" w:hAnsi=".VnArialH"/>
        <w:sz w:val="12"/>
      </w:rPr>
      <w:fldChar w:fldCharType="end"/>
    </w:r>
    <w:r w:rsidRPr="0018179E">
      <w:rPr>
        <w:rFonts w:ascii=".VnArialH" w:hAnsi=".VnArialH"/>
        <w:sz w:val="12"/>
      </w:rPr>
      <w:fldChar w:fldCharType="begin"/>
    </w:r>
    <w:r w:rsidRPr="0018179E">
      <w:rPr>
        <w:rFonts w:ascii=".VnArialH" w:hAnsi=".VnArialH"/>
        <w:sz w:val="12"/>
      </w:rPr>
      <w:instrText xml:space="preserve"> FILENAME  \* MERGEFORMAT </w:instrText>
    </w:r>
    <w:r w:rsidRPr="0018179E">
      <w:rPr>
        <w:rFonts w:ascii=".VnArialH" w:hAnsi=".VnArialH"/>
        <w:sz w:val="12"/>
      </w:rPr>
      <w:fldChar w:fldCharType="separate"/>
    </w:r>
    <w:r w:rsidR="00C26E84">
      <w:rPr>
        <w:rFonts w:ascii=".VnArialH" w:hAnsi=".VnArialH"/>
        <w:noProof/>
        <w:sz w:val="12"/>
      </w:rPr>
      <w:t>cttw18</w:t>
    </w:r>
    <w:r w:rsidRPr="0018179E">
      <w:rPr>
        <w:rFonts w:ascii=".VnArialH" w:hAnsi=".VnArialH"/>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7E9A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5AC8D9C"/>
    <w:lvl w:ilvl="0">
      <w:start w:val="1"/>
      <w:numFmt w:val="bullet"/>
      <w:lvlText w:val="-"/>
      <w:lvlJc w:val="left"/>
      <w:rPr>
        <w:rFonts w:ascii="Times New Roman" w:eastAsia="Times New Roman" w:hAnsi="Times New Roman" w:cs="Times New Roman"/>
        <w:b w:val="0"/>
        <w:bCs w:val="0"/>
        <w:i w:val="0"/>
        <w:iCs w:val="0"/>
        <w:smallCaps w:val="0"/>
        <w:color w:val="000000"/>
        <w:spacing w:val="0"/>
        <w:w w:val="100"/>
        <w:position w:val="0"/>
        <w:sz w:val="21"/>
        <w:szCs w:val="21"/>
        <w:u w:val="none"/>
        <w:lang w:val="vi-VN" w:eastAsia="vi-VN" w:bidi="vi-V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878091C"/>
    <w:multiLevelType w:val="hybridMultilevel"/>
    <w:tmpl w:val="1A904AE8"/>
    <w:lvl w:ilvl="0" w:tplc="C7720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7575FB"/>
    <w:multiLevelType w:val="hybridMultilevel"/>
    <w:tmpl w:val="616278E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354131"/>
    <w:multiLevelType w:val="hybridMultilevel"/>
    <w:tmpl w:val="53C64C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B556309"/>
    <w:multiLevelType w:val="hybridMultilevel"/>
    <w:tmpl w:val="A8FAFF16"/>
    <w:lvl w:ilvl="0" w:tplc="A034817C">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8FC4F8A8">
      <w:start w:val="1"/>
      <w:numFmt w:val="decimal"/>
      <w:lvlText w:val="%3."/>
      <w:lvlJc w:val="left"/>
      <w:pPr>
        <w:ind w:left="2520" w:hanging="360"/>
      </w:pPr>
      <w:rPr>
        <w:rFonts w:ascii="Times New Roman" w:eastAsia="Times New Roman" w:hAnsi="Times New Roman" w:cs="Times New Roman"/>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C512315"/>
    <w:multiLevelType w:val="hybridMultilevel"/>
    <w:tmpl w:val="8F182DEC"/>
    <w:lvl w:ilvl="0" w:tplc="69AAF7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CBC4A77"/>
    <w:multiLevelType w:val="hybridMultilevel"/>
    <w:tmpl w:val="E33291D4"/>
    <w:lvl w:ilvl="0" w:tplc="35E286A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1F1F8E"/>
    <w:multiLevelType w:val="hybridMultilevel"/>
    <w:tmpl w:val="3E5A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8B4BD5"/>
    <w:multiLevelType w:val="hybridMultilevel"/>
    <w:tmpl w:val="ED8477F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171659E9"/>
    <w:multiLevelType w:val="hybridMultilevel"/>
    <w:tmpl w:val="E126F622"/>
    <w:lvl w:ilvl="0" w:tplc="0C300E5A">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FC44D4D"/>
    <w:multiLevelType w:val="hybridMultilevel"/>
    <w:tmpl w:val="9A8C9A2E"/>
    <w:lvl w:ilvl="0" w:tplc="8E303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383255"/>
    <w:multiLevelType w:val="hybridMultilevel"/>
    <w:tmpl w:val="C68C6D8E"/>
    <w:lvl w:ilvl="0" w:tplc="9A7650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DD71E9"/>
    <w:multiLevelType w:val="hybridMultilevel"/>
    <w:tmpl w:val="87BA7DDE"/>
    <w:lvl w:ilvl="0" w:tplc="CC2A1810">
      <w:numFmt w:val="bullet"/>
      <w:lvlText w:val="-"/>
      <w:lvlJc w:val="left"/>
      <w:pPr>
        <w:ind w:left="546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FD18AD"/>
    <w:multiLevelType w:val="hybridMultilevel"/>
    <w:tmpl w:val="01743986"/>
    <w:lvl w:ilvl="0" w:tplc="F1A83C4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B20B6"/>
    <w:multiLevelType w:val="hybridMultilevel"/>
    <w:tmpl w:val="FE5A8176"/>
    <w:lvl w:ilvl="0" w:tplc="41129F62">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3176A6"/>
    <w:multiLevelType w:val="hybridMultilevel"/>
    <w:tmpl w:val="1EE4729E"/>
    <w:lvl w:ilvl="0" w:tplc="A3E043E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D675829"/>
    <w:multiLevelType w:val="hybridMultilevel"/>
    <w:tmpl w:val="206897CC"/>
    <w:lvl w:ilvl="0" w:tplc="617C358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151898"/>
    <w:multiLevelType w:val="hybridMultilevel"/>
    <w:tmpl w:val="F5F8B77A"/>
    <w:lvl w:ilvl="0" w:tplc="A96621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CE6AC3"/>
    <w:multiLevelType w:val="multilevel"/>
    <w:tmpl w:val="08D08ED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8C4EF1"/>
    <w:multiLevelType w:val="multilevel"/>
    <w:tmpl w:val="51323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936D1C"/>
    <w:multiLevelType w:val="hybridMultilevel"/>
    <w:tmpl w:val="237E2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C5FA6"/>
    <w:multiLevelType w:val="multilevel"/>
    <w:tmpl w:val="4AA8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2147FF"/>
    <w:multiLevelType w:val="hybridMultilevel"/>
    <w:tmpl w:val="5ABA1374"/>
    <w:lvl w:ilvl="0" w:tplc="6492C86C">
      <w:start w:val="7"/>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47717"/>
    <w:multiLevelType w:val="hybridMultilevel"/>
    <w:tmpl w:val="44004130"/>
    <w:lvl w:ilvl="0" w:tplc="4D02A012">
      <w:start w:val="3"/>
      <w:numFmt w:val="upp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5BE119AE"/>
    <w:multiLevelType w:val="hybridMultilevel"/>
    <w:tmpl w:val="8618C332"/>
    <w:lvl w:ilvl="0" w:tplc="62525EC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572652"/>
    <w:multiLevelType w:val="hybridMultilevel"/>
    <w:tmpl w:val="82EC0BC6"/>
    <w:lvl w:ilvl="0" w:tplc="51024EAC">
      <w:start w:val="1"/>
      <w:numFmt w:val="decimal"/>
      <w:lvlText w:val="%1."/>
      <w:lvlJc w:val="center"/>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FC727F9"/>
    <w:multiLevelType w:val="hybridMultilevel"/>
    <w:tmpl w:val="D3061E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59D0884"/>
    <w:multiLevelType w:val="hybridMultilevel"/>
    <w:tmpl w:val="E4485F58"/>
    <w:lvl w:ilvl="0" w:tplc="92CAC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51A16"/>
    <w:multiLevelType w:val="hybridMultilevel"/>
    <w:tmpl w:val="ADEA9154"/>
    <w:lvl w:ilvl="0" w:tplc="20DC21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B13182B"/>
    <w:multiLevelType w:val="hybridMultilevel"/>
    <w:tmpl w:val="A198F522"/>
    <w:lvl w:ilvl="0" w:tplc="4C80519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B880EAD"/>
    <w:multiLevelType w:val="hybridMultilevel"/>
    <w:tmpl w:val="D6E4661C"/>
    <w:lvl w:ilvl="0" w:tplc="A6102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C94595"/>
    <w:multiLevelType w:val="multilevel"/>
    <w:tmpl w:val="61A445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38048E"/>
    <w:multiLevelType w:val="hybridMultilevel"/>
    <w:tmpl w:val="42201EA2"/>
    <w:lvl w:ilvl="0" w:tplc="2C96F4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2E569E"/>
    <w:multiLevelType w:val="hybridMultilevel"/>
    <w:tmpl w:val="2DCA2678"/>
    <w:lvl w:ilvl="0" w:tplc="CC14B76C">
      <w:start w:val="2"/>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1E61D4"/>
    <w:multiLevelType w:val="multilevel"/>
    <w:tmpl w:val="87543EC0"/>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32"/>
  </w:num>
  <w:num w:numId="4">
    <w:abstractNumId w:val="1"/>
  </w:num>
  <w:num w:numId="5">
    <w:abstractNumId w:val="38"/>
  </w:num>
  <w:num w:numId="6">
    <w:abstractNumId w:val="17"/>
  </w:num>
  <w:num w:numId="7">
    <w:abstractNumId w:val="12"/>
  </w:num>
  <w:num w:numId="8">
    <w:abstractNumId w:val="2"/>
  </w:num>
  <w:num w:numId="9">
    <w:abstractNumId w:val="20"/>
  </w:num>
  <w:num w:numId="10">
    <w:abstractNumId w:val="24"/>
  </w:num>
  <w:num w:numId="11">
    <w:abstractNumId w:val="19"/>
  </w:num>
  <w:num w:numId="12">
    <w:abstractNumId w:val="35"/>
  </w:num>
  <w:num w:numId="13">
    <w:abstractNumId w:val="0"/>
  </w:num>
  <w:num w:numId="14">
    <w:abstractNumId w:val="18"/>
  </w:num>
  <w:num w:numId="15">
    <w:abstractNumId w:val="7"/>
  </w:num>
  <w:num w:numId="16">
    <w:abstractNumId w:val="11"/>
  </w:num>
  <w:num w:numId="17">
    <w:abstractNumId w:val="6"/>
  </w:num>
  <w:num w:numId="18">
    <w:abstractNumId w:val="26"/>
  </w:num>
  <w:num w:numId="19">
    <w:abstractNumId w:val="4"/>
  </w:num>
  <w:num w:numId="20">
    <w:abstractNumId w:val="21"/>
  </w:num>
  <w:num w:numId="21">
    <w:abstractNumId w:val="37"/>
  </w:num>
  <w:num w:numId="22">
    <w:abstractNumId w:val="29"/>
  </w:num>
  <w:num w:numId="23">
    <w:abstractNumId w:val="34"/>
  </w:num>
  <w:num w:numId="24">
    <w:abstractNumId w:val="22"/>
  </w:num>
  <w:num w:numId="25">
    <w:abstractNumId w:val="25"/>
  </w:num>
  <w:num w:numId="26">
    <w:abstractNumId w:val="14"/>
  </w:num>
  <w:num w:numId="27">
    <w:abstractNumId w:val="31"/>
  </w:num>
  <w:num w:numId="28">
    <w:abstractNumId w:val="9"/>
  </w:num>
  <w:num w:numId="29">
    <w:abstractNumId w:val="23"/>
  </w:num>
  <w:num w:numId="30">
    <w:abstractNumId w:val="5"/>
  </w:num>
  <w:num w:numId="31">
    <w:abstractNumId w:val="10"/>
  </w:num>
  <w:num w:numId="32">
    <w:abstractNumId w:val="8"/>
  </w:num>
  <w:num w:numId="33">
    <w:abstractNumId w:val="3"/>
  </w:num>
  <w:num w:numId="34">
    <w:abstractNumId w:val="33"/>
  </w:num>
  <w:num w:numId="35">
    <w:abstractNumId w:val="36"/>
  </w:num>
  <w:num w:numId="36">
    <w:abstractNumId w:val="13"/>
  </w:num>
  <w:num w:numId="37">
    <w:abstractNumId w:val="15"/>
  </w:num>
  <w:num w:numId="38">
    <w:abstractNumId w:val="1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9E"/>
    <w:rsid w:val="00000430"/>
    <w:rsid w:val="00001361"/>
    <w:rsid w:val="00005922"/>
    <w:rsid w:val="00013C9E"/>
    <w:rsid w:val="00016169"/>
    <w:rsid w:val="00016E90"/>
    <w:rsid w:val="00017307"/>
    <w:rsid w:val="00021516"/>
    <w:rsid w:val="0002274D"/>
    <w:rsid w:val="0002508F"/>
    <w:rsid w:val="00025CE6"/>
    <w:rsid w:val="00031B0D"/>
    <w:rsid w:val="00033A8C"/>
    <w:rsid w:val="00034A8F"/>
    <w:rsid w:val="00036D9A"/>
    <w:rsid w:val="0004107C"/>
    <w:rsid w:val="00042290"/>
    <w:rsid w:val="00045E15"/>
    <w:rsid w:val="00046EFC"/>
    <w:rsid w:val="00050630"/>
    <w:rsid w:val="00052085"/>
    <w:rsid w:val="00052AB8"/>
    <w:rsid w:val="00053A32"/>
    <w:rsid w:val="0005429D"/>
    <w:rsid w:val="00054305"/>
    <w:rsid w:val="00054F33"/>
    <w:rsid w:val="0005578B"/>
    <w:rsid w:val="00057AA1"/>
    <w:rsid w:val="00061A49"/>
    <w:rsid w:val="00067882"/>
    <w:rsid w:val="00067A12"/>
    <w:rsid w:val="000706F8"/>
    <w:rsid w:val="00073AAE"/>
    <w:rsid w:val="000743A2"/>
    <w:rsid w:val="000749D0"/>
    <w:rsid w:val="00075EC5"/>
    <w:rsid w:val="000767A1"/>
    <w:rsid w:val="00077377"/>
    <w:rsid w:val="00081F34"/>
    <w:rsid w:val="0008221D"/>
    <w:rsid w:val="00084116"/>
    <w:rsid w:val="000868A3"/>
    <w:rsid w:val="0008702A"/>
    <w:rsid w:val="00092B2B"/>
    <w:rsid w:val="000947E9"/>
    <w:rsid w:val="00094A31"/>
    <w:rsid w:val="00094E03"/>
    <w:rsid w:val="00096945"/>
    <w:rsid w:val="00097126"/>
    <w:rsid w:val="000A10EB"/>
    <w:rsid w:val="000A18BA"/>
    <w:rsid w:val="000A225D"/>
    <w:rsid w:val="000A3217"/>
    <w:rsid w:val="000A3604"/>
    <w:rsid w:val="000A4D9A"/>
    <w:rsid w:val="000A60E0"/>
    <w:rsid w:val="000A6AC1"/>
    <w:rsid w:val="000B362F"/>
    <w:rsid w:val="000B4EB6"/>
    <w:rsid w:val="000B5124"/>
    <w:rsid w:val="000B6314"/>
    <w:rsid w:val="000B7161"/>
    <w:rsid w:val="000B7753"/>
    <w:rsid w:val="000C0AC0"/>
    <w:rsid w:val="000C20C1"/>
    <w:rsid w:val="000C5CFD"/>
    <w:rsid w:val="000C5D57"/>
    <w:rsid w:val="000C772B"/>
    <w:rsid w:val="000C7CB7"/>
    <w:rsid w:val="000D01BB"/>
    <w:rsid w:val="000D18ED"/>
    <w:rsid w:val="000D3B23"/>
    <w:rsid w:val="000D3B44"/>
    <w:rsid w:val="000D6A1E"/>
    <w:rsid w:val="000D6D7E"/>
    <w:rsid w:val="000E2732"/>
    <w:rsid w:val="000E2759"/>
    <w:rsid w:val="000E790E"/>
    <w:rsid w:val="000F0D71"/>
    <w:rsid w:val="000F34DE"/>
    <w:rsid w:val="000F4540"/>
    <w:rsid w:val="000F5E39"/>
    <w:rsid w:val="000F789E"/>
    <w:rsid w:val="00100535"/>
    <w:rsid w:val="00102C47"/>
    <w:rsid w:val="00103DA6"/>
    <w:rsid w:val="001062B2"/>
    <w:rsid w:val="00106966"/>
    <w:rsid w:val="00110F83"/>
    <w:rsid w:val="001133DB"/>
    <w:rsid w:val="0011436C"/>
    <w:rsid w:val="00114B27"/>
    <w:rsid w:val="00114CAB"/>
    <w:rsid w:val="001205A8"/>
    <w:rsid w:val="001245E9"/>
    <w:rsid w:val="00124A81"/>
    <w:rsid w:val="00124F8D"/>
    <w:rsid w:val="00125662"/>
    <w:rsid w:val="00125F39"/>
    <w:rsid w:val="00125F8D"/>
    <w:rsid w:val="00126724"/>
    <w:rsid w:val="0012798A"/>
    <w:rsid w:val="00127B2E"/>
    <w:rsid w:val="00132902"/>
    <w:rsid w:val="00133300"/>
    <w:rsid w:val="00134A36"/>
    <w:rsid w:val="0013549C"/>
    <w:rsid w:val="00136619"/>
    <w:rsid w:val="001376AE"/>
    <w:rsid w:val="001404BB"/>
    <w:rsid w:val="0014110E"/>
    <w:rsid w:val="0014171E"/>
    <w:rsid w:val="00142465"/>
    <w:rsid w:val="001433E4"/>
    <w:rsid w:val="001437EA"/>
    <w:rsid w:val="00147D6E"/>
    <w:rsid w:val="00151CF4"/>
    <w:rsid w:val="00152A5F"/>
    <w:rsid w:val="001562E7"/>
    <w:rsid w:val="0015664E"/>
    <w:rsid w:val="001606AA"/>
    <w:rsid w:val="00161ABA"/>
    <w:rsid w:val="00162E67"/>
    <w:rsid w:val="001639BE"/>
    <w:rsid w:val="00164801"/>
    <w:rsid w:val="00166E9B"/>
    <w:rsid w:val="00170450"/>
    <w:rsid w:val="00172AA6"/>
    <w:rsid w:val="00173A06"/>
    <w:rsid w:val="00175A30"/>
    <w:rsid w:val="001765C7"/>
    <w:rsid w:val="00180F84"/>
    <w:rsid w:val="0018179E"/>
    <w:rsid w:val="0018221F"/>
    <w:rsid w:val="00185681"/>
    <w:rsid w:val="00185BFD"/>
    <w:rsid w:val="0018646A"/>
    <w:rsid w:val="001871CA"/>
    <w:rsid w:val="00193972"/>
    <w:rsid w:val="001940BC"/>
    <w:rsid w:val="0019510B"/>
    <w:rsid w:val="00196022"/>
    <w:rsid w:val="00197EC7"/>
    <w:rsid w:val="001A1559"/>
    <w:rsid w:val="001A2678"/>
    <w:rsid w:val="001A2B65"/>
    <w:rsid w:val="001A477A"/>
    <w:rsid w:val="001A61B1"/>
    <w:rsid w:val="001A7771"/>
    <w:rsid w:val="001B3745"/>
    <w:rsid w:val="001B374D"/>
    <w:rsid w:val="001B6B19"/>
    <w:rsid w:val="001C0B8B"/>
    <w:rsid w:val="001C6154"/>
    <w:rsid w:val="001D0983"/>
    <w:rsid w:val="001D17C9"/>
    <w:rsid w:val="001D29DF"/>
    <w:rsid w:val="001D2E84"/>
    <w:rsid w:val="001D4407"/>
    <w:rsid w:val="001D6135"/>
    <w:rsid w:val="001E03ED"/>
    <w:rsid w:val="001E238A"/>
    <w:rsid w:val="001E3110"/>
    <w:rsid w:val="001E4D5A"/>
    <w:rsid w:val="001E69F6"/>
    <w:rsid w:val="001E7159"/>
    <w:rsid w:val="001F04ED"/>
    <w:rsid w:val="001F1D6E"/>
    <w:rsid w:val="001F36D1"/>
    <w:rsid w:val="001F3D63"/>
    <w:rsid w:val="001F41D5"/>
    <w:rsid w:val="002016E3"/>
    <w:rsid w:val="002025B2"/>
    <w:rsid w:val="00204CB8"/>
    <w:rsid w:val="002065F3"/>
    <w:rsid w:val="0020747A"/>
    <w:rsid w:val="00211D92"/>
    <w:rsid w:val="00212F90"/>
    <w:rsid w:val="00220592"/>
    <w:rsid w:val="00220B36"/>
    <w:rsid w:val="00220FDC"/>
    <w:rsid w:val="002236EC"/>
    <w:rsid w:val="00223FFE"/>
    <w:rsid w:val="00225177"/>
    <w:rsid w:val="002261A1"/>
    <w:rsid w:val="00226441"/>
    <w:rsid w:val="0023435C"/>
    <w:rsid w:val="00234EAE"/>
    <w:rsid w:val="00237442"/>
    <w:rsid w:val="00237A95"/>
    <w:rsid w:val="0024450D"/>
    <w:rsid w:val="002455CC"/>
    <w:rsid w:val="002465F7"/>
    <w:rsid w:val="00246627"/>
    <w:rsid w:val="002472E2"/>
    <w:rsid w:val="002538B4"/>
    <w:rsid w:val="00254CB1"/>
    <w:rsid w:val="0026027D"/>
    <w:rsid w:val="00263638"/>
    <w:rsid w:val="00264781"/>
    <w:rsid w:val="00264C73"/>
    <w:rsid w:val="002716DA"/>
    <w:rsid w:val="00275932"/>
    <w:rsid w:val="00276654"/>
    <w:rsid w:val="0028080A"/>
    <w:rsid w:val="00280C59"/>
    <w:rsid w:val="00280D8E"/>
    <w:rsid w:val="002814C9"/>
    <w:rsid w:val="00281507"/>
    <w:rsid w:val="002818A3"/>
    <w:rsid w:val="00285D78"/>
    <w:rsid w:val="00286DB0"/>
    <w:rsid w:val="00287F34"/>
    <w:rsid w:val="00291D85"/>
    <w:rsid w:val="0029556D"/>
    <w:rsid w:val="00297720"/>
    <w:rsid w:val="002A02CC"/>
    <w:rsid w:val="002A1D84"/>
    <w:rsid w:val="002A2B02"/>
    <w:rsid w:val="002A7D14"/>
    <w:rsid w:val="002B5525"/>
    <w:rsid w:val="002B6CDA"/>
    <w:rsid w:val="002B7712"/>
    <w:rsid w:val="002B7CC2"/>
    <w:rsid w:val="002C305D"/>
    <w:rsid w:val="002C545F"/>
    <w:rsid w:val="002D011D"/>
    <w:rsid w:val="002D7F7C"/>
    <w:rsid w:val="002E544C"/>
    <w:rsid w:val="002E620E"/>
    <w:rsid w:val="002E6847"/>
    <w:rsid w:val="002F1EE3"/>
    <w:rsid w:val="002F3246"/>
    <w:rsid w:val="002F3E01"/>
    <w:rsid w:val="002F4C83"/>
    <w:rsid w:val="002F5D33"/>
    <w:rsid w:val="002F6121"/>
    <w:rsid w:val="002F6905"/>
    <w:rsid w:val="003001C7"/>
    <w:rsid w:val="00301EF1"/>
    <w:rsid w:val="00302725"/>
    <w:rsid w:val="00303238"/>
    <w:rsid w:val="0030346A"/>
    <w:rsid w:val="003101A0"/>
    <w:rsid w:val="00313BD0"/>
    <w:rsid w:val="00313BEE"/>
    <w:rsid w:val="00314127"/>
    <w:rsid w:val="00321031"/>
    <w:rsid w:val="0032420E"/>
    <w:rsid w:val="00324B71"/>
    <w:rsid w:val="00325904"/>
    <w:rsid w:val="00326478"/>
    <w:rsid w:val="00326591"/>
    <w:rsid w:val="00327022"/>
    <w:rsid w:val="00330B7C"/>
    <w:rsid w:val="00332A3A"/>
    <w:rsid w:val="00332EB5"/>
    <w:rsid w:val="00333BFA"/>
    <w:rsid w:val="0033468C"/>
    <w:rsid w:val="00335894"/>
    <w:rsid w:val="00345A0A"/>
    <w:rsid w:val="00347C20"/>
    <w:rsid w:val="00352465"/>
    <w:rsid w:val="00353357"/>
    <w:rsid w:val="003548F7"/>
    <w:rsid w:val="00356C87"/>
    <w:rsid w:val="00357A15"/>
    <w:rsid w:val="00362603"/>
    <w:rsid w:val="0036275A"/>
    <w:rsid w:val="00364AE6"/>
    <w:rsid w:val="00364C11"/>
    <w:rsid w:val="00365607"/>
    <w:rsid w:val="00370F01"/>
    <w:rsid w:val="00371969"/>
    <w:rsid w:val="003738F9"/>
    <w:rsid w:val="00373961"/>
    <w:rsid w:val="00373C07"/>
    <w:rsid w:val="00373F8D"/>
    <w:rsid w:val="0037628C"/>
    <w:rsid w:val="0037767A"/>
    <w:rsid w:val="00377CD4"/>
    <w:rsid w:val="00380461"/>
    <w:rsid w:val="00381D5B"/>
    <w:rsid w:val="00381F51"/>
    <w:rsid w:val="00383247"/>
    <w:rsid w:val="0038537B"/>
    <w:rsid w:val="003869DA"/>
    <w:rsid w:val="00387346"/>
    <w:rsid w:val="003900EE"/>
    <w:rsid w:val="003916CE"/>
    <w:rsid w:val="0039261D"/>
    <w:rsid w:val="00396C35"/>
    <w:rsid w:val="00397FDE"/>
    <w:rsid w:val="003A1166"/>
    <w:rsid w:val="003A19F3"/>
    <w:rsid w:val="003A1B9B"/>
    <w:rsid w:val="003A33CD"/>
    <w:rsid w:val="003A5504"/>
    <w:rsid w:val="003A6FD9"/>
    <w:rsid w:val="003A766B"/>
    <w:rsid w:val="003B1260"/>
    <w:rsid w:val="003B1410"/>
    <w:rsid w:val="003B1A15"/>
    <w:rsid w:val="003B206B"/>
    <w:rsid w:val="003B3E25"/>
    <w:rsid w:val="003B6F24"/>
    <w:rsid w:val="003C092A"/>
    <w:rsid w:val="003C189D"/>
    <w:rsid w:val="003C1F84"/>
    <w:rsid w:val="003C4A81"/>
    <w:rsid w:val="003C65CD"/>
    <w:rsid w:val="003C6742"/>
    <w:rsid w:val="003C75E8"/>
    <w:rsid w:val="003C7E1D"/>
    <w:rsid w:val="003D1D4E"/>
    <w:rsid w:val="003D24AE"/>
    <w:rsid w:val="003D2AC9"/>
    <w:rsid w:val="003D2D3F"/>
    <w:rsid w:val="003D3647"/>
    <w:rsid w:val="003D3AFD"/>
    <w:rsid w:val="003D4730"/>
    <w:rsid w:val="003D7CE9"/>
    <w:rsid w:val="003E2AE2"/>
    <w:rsid w:val="003E2F53"/>
    <w:rsid w:val="003E347E"/>
    <w:rsid w:val="003E3B97"/>
    <w:rsid w:val="003E758D"/>
    <w:rsid w:val="003F1C13"/>
    <w:rsid w:val="003F496C"/>
    <w:rsid w:val="00400B33"/>
    <w:rsid w:val="0040145E"/>
    <w:rsid w:val="00402D92"/>
    <w:rsid w:val="00410826"/>
    <w:rsid w:val="00410E97"/>
    <w:rsid w:val="004119DB"/>
    <w:rsid w:val="00413FFC"/>
    <w:rsid w:val="00415DB5"/>
    <w:rsid w:val="00416F24"/>
    <w:rsid w:val="004210B4"/>
    <w:rsid w:val="00425359"/>
    <w:rsid w:val="00425DEF"/>
    <w:rsid w:val="004269A3"/>
    <w:rsid w:val="00431296"/>
    <w:rsid w:val="00432735"/>
    <w:rsid w:val="00432CAA"/>
    <w:rsid w:val="00442465"/>
    <w:rsid w:val="0044331D"/>
    <w:rsid w:val="004469DC"/>
    <w:rsid w:val="004476AC"/>
    <w:rsid w:val="0044785E"/>
    <w:rsid w:val="00453085"/>
    <w:rsid w:val="004538FA"/>
    <w:rsid w:val="00454E07"/>
    <w:rsid w:val="0045529E"/>
    <w:rsid w:val="0045648E"/>
    <w:rsid w:val="00457D66"/>
    <w:rsid w:val="00461912"/>
    <w:rsid w:val="00462043"/>
    <w:rsid w:val="00462942"/>
    <w:rsid w:val="004641DE"/>
    <w:rsid w:val="00464275"/>
    <w:rsid w:val="004667CF"/>
    <w:rsid w:val="0047049D"/>
    <w:rsid w:val="004727E9"/>
    <w:rsid w:val="004728D3"/>
    <w:rsid w:val="0047435E"/>
    <w:rsid w:val="0047635C"/>
    <w:rsid w:val="00476FCB"/>
    <w:rsid w:val="00481A21"/>
    <w:rsid w:val="004867A4"/>
    <w:rsid w:val="00487FE1"/>
    <w:rsid w:val="00491D25"/>
    <w:rsid w:val="004924ED"/>
    <w:rsid w:val="004A0AEF"/>
    <w:rsid w:val="004A1DC9"/>
    <w:rsid w:val="004A6F75"/>
    <w:rsid w:val="004A7365"/>
    <w:rsid w:val="004B0982"/>
    <w:rsid w:val="004B1995"/>
    <w:rsid w:val="004B37A8"/>
    <w:rsid w:val="004B3B82"/>
    <w:rsid w:val="004B40AA"/>
    <w:rsid w:val="004B6902"/>
    <w:rsid w:val="004C4B61"/>
    <w:rsid w:val="004C520B"/>
    <w:rsid w:val="004C5904"/>
    <w:rsid w:val="004D23A1"/>
    <w:rsid w:val="004D4DF3"/>
    <w:rsid w:val="004D5B02"/>
    <w:rsid w:val="004D6484"/>
    <w:rsid w:val="004D6526"/>
    <w:rsid w:val="004D7AAE"/>
    <w:rsid w:val="004E1A99"/>
    <w:rsid w:val="004E2D49"/>
    <w:rsid w:val="004F0200"/>
    <w:rsid w:val="004F5DF7"/>
    <w:rsid w:val="004F68A4"/>
    <w:rsid w:val="004F7238"/>
    <w:rsid w:val="00500A21"/>
    <w:rsid w:val="005012C3"/>
    <w:rsid w:val="005013B9"/>
    <w:rsid w:val="00502CE3"/>
    <w:rsid w:val="00504234"/>
    <w:rsid w:val="00504350"/>
    <w:rsid w:val="00504DFA"/>
    <w:rsid w:val="005053FE"/>
    <w:rsid w:val="00510394"/>
    <w:rsid w:val="0051212C"/>
    <w:rsid w:val="00512F16"/>
    <w:rsid w:val="00513EB3"/>
    <w:rsid w:val="00514F42"/>
    <w:rsid w:val="00516657"/>
    <w:rsid w:val="005207B6"/>
    <w:rsid w:val="00523788"/>
    <w:rsid w:val="00531586"/>
    <w:rsid w:val="00531753"/>
    <w:rsid w:val="00531BCF"/>
    <w:rsid w:val="005326A1"/>
    <w:rsid w:val="00533C59"/>
    <w:rsid w:val="0053489D"/>
    <w:rsid w:val="005348D5"/>
    <w:rsid w:val="00535708"/>
    <w:rsid w:val="0053796C"/>
    <w:rsid w:val="005424A5"/>
    <w:rsid w:val="0054607A"/>
    <w:rsid w:val="005539BA"/>
    <w:rsid w:val="00555173"/>
    <w:rsid w:val="00555E4D"/>
    <w:rsid w:val="0055635B"/>
    <w:rsid w:val="00557991"/>
    <w:rsid w:val="00561B09"/>
    <w:rsid w:val="00562114"/>
    <w:rsid w:val="00562FA8"/>
    <w:rsid w:val="0057063D"/>
    <w:rsid w:val="005712B8"/>
    <w:rsid w:val="00574DD5"/>
    <w:rsid w:val="00577A40"/>
    <w:rsid w:val="0058128C"/>
    <w:rsid w:val="00581417"/>
    <w:rsid w:val="005845D9"/>
    <w:rsid w:val="00586280"/>
    <w:rsid w:val="005876ED"/>
    <w:rsid w:val="00591141"/>
    <w:rsid w:val="00592697"/>
    <w:rsid w:val="005926D4"/>
    <w:rsid w:val="00592758"/>
    <w:rsid w:val="005940A1"/>
    <w:rsid w:val="005953D7"/>
    <w:rsid w:val="0059624E"/>
    <w:rsid w:val="00596C67"/>
    <w:rsid w:val="00596E05"/>
    <w:rsid w:val="00596E58"/>
    <w:rsid w:val="005A2B1D"/>
    <w:rsid w:val="005A4F06"/>
    <w:rsid w:val="005A6C1A"/>
    <w:rsid w:val="005A722C"/>
    <w:rsid w:val="005B034E"/>
    <w:rsid w:val="005B0857"/>
    <w:rsid w:val="005B1F9E"/>
    <w:rsid w:val="005B3205"/>
    <w:rsid w:val="005B5FC1"/>
    <w:rsid w:val="005B6462"/>
    <w:rsid w:val="005B7C0A"/>
    <w:rsid w:val="005C0693"/>
    <w:rsid w:val="005C1C7F"/>
    <w:rsid w:val="005C28D6"/>
    <w:rsid w:val="005C319A"/>
    <w:rsid w:val="005C5A63"/>
    <w:rsid w:val="005C707F"/>
    <w:rsid w:val="005D0E9D"/>
    <w:rsid w:val="005D247F"/>
    <w:rsid w:val="005D3533"/>
    <w:rsid w:val="005D35D0"/>
    <w:rsid w:val="005D5154"/>
    <w:rsid w:val="005D58B4"/>
    <w:rsid w:val="005D67F4"/>
    <w:rsid w:val="005D72D9"/>
    <w:rsid w:val="005E099D"/>
    <w:rsid w:val="005E1458"/>
    <w:rsid w:val="005E51F1"/>
    <w:rsid w:val="005E6810"/>
    <w:rsid w:val="005E7985"/>
    <w:rsid w:val="005F0C06"/>
    <w:rsid w:val="005F2AB4"/>
    <w:rsid w:val="005F4F83"/>
    <w:rsid w:val="005F5CB3"/>
    <w:rsid w:val="005F6080"/>
    <w:rsid w:val="005F78AF"/>
    <w:rsid w:val="005F7AB3"/>
    <w:rsid w:val="005F7D57"/>
    <w:rsid w:val="006008F5"/>
    <w:rsid w:val="00601262"/>
    <w:rsid w:val="006044C4"/>
    <w:rsid w:val="00604D8C"/>
    <w:rsid w:val="00605A32"/>
    <w:rsid w:val="00606E45"/>
    <w:rsid w:val="00607CAD"/>
    <w:rsid w:val="00607E69"/>
    <w:rsid w:val="00611EA8"/>
    <w:rsid w:val="00612DC1"/>
    <w:rsid w:val="00616D1D"/>
    <w:rsid w:val="006175B0"/>
    <w:rsid w:val="006216C4"/>
    <w:rsid w:val="00624A3B"/>
    <w:rsid w:val="0063178A"/>
    <w:rsid w:val="00634A1D"/>
    <w:rsid w:val="00640D27"/>
    <w:rsid w:val="006414DB"/>
    <w:rsid w:val="00641BC2"/>
    <w:rsid w:val="00644E03"/>
    <w:rsid w:val="0064550A"/>
    <w:rsid w:val="006455F3"/>
    <w:rsid w:val="006468AB"/>
    <w:rsid w:val="006475AB"/>
    <w:rsid w:val="006513A9"/>
    <w:rsid w:val="00651C74"/>
    <w:rsid w:val="00654713"/>
    <w:rsid w:val="006554D1"/>
    <w:rsid w:val="00655EF1"/>
    <w:rsid w:val="006573E2"/>
    <w:rsid w:val="00660291"/>
    <w:rsid w:val="00660571"/>
    <w:rsid w:val="00660F20"/>
    <w:rsid w:val="00662772"/>
    <w:rsid w:val="0066578B"/>
    <w:rsid w:val="00667004"/>
    <w:rsid w:val="00671AB5"/>
    <w:rsid w:val="00671AD0"/>
    <w:rsid w:val="006723B8"/>
    <w:rsid w:val="00672540"/>
    <w:rsid w:val="00672B0E"/>
    <w:rsid w:val="00672CAF"/>
    <w:rsid w:val="0067484E"/>
    <w:rsid w:val="00677CC4"/>
    <w:rsid w:val="00680255"/>
    <w:rsid w:val="00682245"/>
    <w:rsid w:val="00686197"/>
    <w:rsid w:val="00686569"/>
    <w:rsid w:val="00693A03"/>
    <w:rsid w:val="006959E5"/>
    <w:rsid w:val="00695CFA"/>
    <w:rsid w:val="00696995"/>
    <w:rsid w:val="006A13BA"/>
    <w:rsid w:val="006A2AF7"/>
    <w:rsid w:val="006A3CD1"/>
    <w:rsid w:val="006A40DF"/>
    <w:rsid w:val="006A4305"/>
    <w:rsid w:val="006A4AC6"/>
    <w:rsid w:val="006A4EED"/>
    <w:rsid w:val="006A4F4F"/>
    <w:rsid w:val="006A5CE0"/>
    <w:rsid w:val="006A64D6"/>
    <w:rsid w:val="006A7386"/>
    <w:rsid w:val="006B0BDA"/>
    <w:rsid w:val="006B5C6B"/>
    <w:rsid w:val="006B62ED"/>
    <w:rsid w:val="006B7297"/>
    <w:rsid w:val="006B79A8"/>
    <w:rsid w:val="006C26B5"/>
    <w:rsid w:val="006C2FBA"/>
    <w:rsid w:val="006C44CB"/>
    <w:rsid w:val="006C4763"/>
    <w:rsid w:val="006C55B4"/>
    <w:rsid w:val="006C6B48"/>
    <w:rsid w:val="006C6E28"/>
    <w:rsid w:val="006C75F8"/>
    <w:rsid w:val="006C7E93"/>
    <w:rsid w:val="006D12A4"/>
    <w:rsid w:val="006D2603"/>
    <w:rsid w:val="006D3D2B"/>
    <w:rsid w:val="006D4457"/>
    <w:rsid w:val="006D5BE6"/>
    <w:rsid w:val="006D60E2"/>
    <w:rsid w:val="006E007A"/>
    <w:rsid w:val="006E0A9B"/>
    <w:rsid w:val="006E23A9"/>
    <w:rsid w:val="006E7104"/>
    <w:rsid w:val="006E7651"/>
    <w:rsid w:val="006F1699"/>
    <w:rsid w:val="006F3869"/>
    <w:rsid w:val="006F5904"/>
    <w:rsid w:val="006F66C2"/>
    <w:rsid w:val="006F7813"/>
    <w:rsid w:val="00702D2D"/>
    <w:rsid w:val="00703C30"/>
    <w:rsid w:val="00703CFB"/>
    <w:rsid w:val="007109C9"/>
    <w:rsid w:val="007109CE"/>
    <w:rsid w:val="00710C39"/>
    <w:rsid w:val="00713F6C"/>
    <w:rsid w:val="007144CC"/>
    <w:rsid w:val="007149B7"/>
    <w:rsid w:val="00714D4D"/>
    <w:rsid w:val="0071546C"/>
    <w:rsid w:val="00716283"/>
    <w:rsid w:val="00716CD7"/>
    <w:rsid w:val="00717FA9"/>
    <w:rsid w:val="0072191E"/>
    <w:rsid w:val="00724E86"/>
    <w:rsid w:val="007270AF"/>
    <w:rsid w:val="007275C8"/>
    <w:rsid w:val="007305DC"/>
    <w:rsid w:val="007310E3"/>
    <w:rsid w:val="00735474"/>
    <w:rsid w:val="007372E4"/>
    <w:rsid w:val="007378AE"/>
    <w:rsid w:val="0074047E"/>
    <w:rsid w:val="007406A4"/>
    <w:rsid w:val="007407D7"/>
    <w:rsid w:val="00740B48"/>
    <w:rsid w:val="00740BD2"/>
    <w:rsid w:val="00741103"/>
    <w:rsid w:val="00741842"/>
    <w:rsid w:val="0074276B"/>
    <w:rsid w:val="0074282B"/>
    <w:rsid w:val="007436C9"/>
    <w:rsid w:val="007436DD"/>
    <w:rsid w:val="00744012"/>
    <w:rsid w:val="00744815"/>
    <w:rsid w:val="00744B85"/>
    <w:rsid w:val="00744E50"/>
    <w:rsid w:val="00744EAB"/>
    <w:rsid w:val="007450AB"/>
    <w:rsid w:val="007452BD"/>
    <w:rsid w:val="00746DCA"/>
    <w:rsid w:val="0075061E"/>
    <w:rsid w:val="00752701"/>
    <w:rsid w:val="00754AA1"/>
    <w:rsid w:val="00754ACE"/>
    <w:rsid w:val="00754F3B"/>
    <w:rsid w:val="00756A37"/>
    <w:rsid w:val="00757D89"/>
    <w:rsid w:val="00760CC8"/>
    <w:rsid w:val="007672CB"/>
    <w:rsid w:val="00770227"/>
    <w:rsid w:val="007707BE"/>
    <w:rsid w:val="00771443"/>
    <w:rsid w:val="007721B0"/>
    <w:rsid w:val="00773C10"/>
    <w:rsid w:val="00776C9E"/>
    <w:rsid w:val="0077742E"/>
    <w:rsid w:val="00777D26"/>
    <w:rsid w:val="007801A8"/>
    <w:rsid w:val="00782738"/>
    <w:rsid w:val="00783B6D"/>
    <w:rsid w:val="00783CF4"/>
    <w:rsid w:val="00784351"/>
    <w:rsid w:val="0078572E"/>
    <w:rsid w:val="00787205"/>
    <w:rsid w:val="00790218"/>
    <w:rsid w:val="007937E7"/>
    <w:rsid w:val="007961E2"/>
    <w:rsid w:val="00796B78"/>
    <w:rsid w:val="007A4D57"/>
    <w:rsid w:val="007B2797"/>
    <w:rsid w:val="007C0A5A"/>
    <w:rsid w:val="007C0D96"/>
    <w:rsid w:val="007C1273"/>
    <w:rsid w:val="007C12EC"/>
    <w:rsid w:val="007C1663"/>
    <w:rsid w:val="007C2FE1"/>
    <w:rsid w:val="007C3D65"/>
    <w:rsid w:val="007C7080"/>
    <w:rsid w:val="007D0B18"/>
    <w:rsid w:val="007D604E"/>
    <w:rsid w:val="007D693A"/>
    <w:rsid w:val="007D6BE5"/>
    <w:rsid w:val="007D7361"/>
    <w:rsid w:val="007E10AE"/>
    <w:rsid w:val="007E528B"/>
    <w:rsid w:val="007E5293"/>
    <w:rsid w:val="007E6C98"/>
    <w:rsid w:val="007F06B0"/>
    <w:rsid w:val="007F1382"/>
    <w:rsid w:val="007F1F47"/>
    <w:rsid w:val="007F5638"/>
    <w:rsid w:val="00805B7D"/>
    <w:rsid w:val="008072B6"/>
    <w:rsid w:val="00813D82"/>
    <w:rsid w:val="00814015"/>
    <w:rsid w:val="008158EE"/>
    <w:rsid w:val="00816C75"/>
    <w:rsid w:val="0081719F"/>
    <w:rsid w:val="008205F9"/>
    <w:rsid w:val="0082394B"/>
    <w:rsid w:val="008254F8"/>
    <w:rsid w:val="00825863"/>
    <w:rsid w:val="008258CA"/>
    <w:rsid w:val="00825E54"/>
    <w:rsid w:val="00827642"/>
    <w:rsid w:val="008323B2"/>
    <w:rsid w:val="00835974"/>
    <w:rsid w:val="0083754D"/>
    <w:rsid w:val="00841E6D"/>
    <w:rsid w:val="00847CBF"/>
    <w:rsid w:val="00850499"/>
    <w:rsid w:val="00850BBC"/>
    <w:rsid w:val="00851201"/>
    <w:rsid w:val="008525D9"/>
    <w:rsid w:val="00852754"/>
    <w:rsid w:val="00852C1C"/>
    <w:rsid w:val="00853565"/>
    <w:rsid w:val="00853BA1"/>
    <w:rsid w:val="00854227"/>
    <w:rsid w:val="00857E66"/>
    <w:rsid w:val="00863821"/>
    <w:rsid w:val="00867E77"/>
    <w:rsid w:val="00870796"/>
    <w:rsid w:val="00871E39"/>
    <w:rsid w:val="0087361F"/>
    <w:rsid w:val="00873B8B"/>
    <w:rsid w:val="00873DEB"/>
    <w:rsid w:val="00874FED"/>
    <w:rsid w:val="008763D5"/>
    <w:rsid w:val="00881DEF"/>
    <w:rsid w:val="00881FA0"/>
    <w:rsid w:val="0088417A"/>
    <w:rsid w:val="00884906"/>
    <w:rsid w:val="00885F4E"/>
    <w:rsid w:val="00886C8C"/>
    <w:rsid w:val="00893829"/>
    <w:rsid w:val="00893EB7"/>
    <w:rsid w:val="00893F77"/>
    <w:rsid w:val="008A24FC"/>
    <w:rsid w:val="008A300A"/>
    <w:rsid w:val="008A7199"/>
    <w:rsid w:val="008B02C0"/>
    <w:rsid w:val="008B2363"/>
    <w:rsid w:val="008B5092"/>
    <w:rsid w:val="008B67A6"/>
    <w:rsid w:val="008B796F"/>
    <w:rsid w:val="008B7E14"/>
    <w:rsid w:val="008C1B66"/>
    <w:rsid w:val="008C5DB8"/>
    <w:rsid w:val="008C72C1"/>
    <w:rsid w:val="008C7ED7"/>
    <w:rsid w:val="008D0DAB"/>
    <w:rsid w:val="008D12AE"/>
    <w:rsid w:val="008D1499"/>
    <w:rsid w:val="008D16D6"/>
    <w:rsid w:val="008D17DD"/>
    <w:rsid w:val="008D1B5E"/>
    <w:rsid w:val="008D2FD6"/>
    <w:rsid w:val="008D3A8E"/>
    <w:rsid w:val="008D7CAA"/>
    <w:rsid w:val="008E1770"/>
    <w:rsid w:val="008E254A"/>
    <w:rsid w:val="008E4025"/>
    <w:rsid w:val="008E5646"/>
    <w:rsid w:val="008E68EA"/>
    <w:rsid w:val="008F2AB0"/>
    <w:rsid w:val="008F5A2A"/>
    <w:rsid w:val="008F622A"/>
    <w:rsid w:val="008F70CF"/>
    <w:rsid w:val="008F71FD"/>
    <w:rsid w:val="008F729E"/>
    <w:rsid w:val="008F785F"/>
    <w:rsid w:val="009005FD"/>
    <w:rsid w:val="009022D7"/>
    <w:rsid w:val="00905A25"/>
    <w:rsid w:val="009062E5"/>
    <w:rsid w:val="00907146"/>
    <w:rsid w:val="00907ACA"/>
    <w:rsid w:val="00910073"/>
    <w:rsid w:val="00910359"/>
    <w:rsid w:val="009116D8"/>
    <w:rsid w:val="00913A53"/>
    <w:rsid w:val="00915D73"/>
    <w:rsid w:val="0091677C"/>
    <w:rsid w:val="009177AB"/>
    <w:rsid w:val="00920588"/>
    <w:rsid w:val="0092160A"/>
    <w:rsid w:val="00921A95"/>
    <w:rsid w:val="009225DA"/>
    <w:rsid w:val="00924484"/>
    <w:rsid w:val="00925AB3"/>
    <w:rsid w:val="00930D09"/>
    <w:rsid w:val="009318C7"/>
    <w:rsid w:val="0093385D"/>
    <w:rsid w:val="00935C9F"/>
    <w:rsid w:val="009373E8"/>
    <w:rsid w:val="009374F5"/>
    <w:rsid w:val="00937AE0"/>
    <w:rsid w:val="00937EFE"/>
    <w:rsid w:val="00942106"/>
    <w:rsid w:val="009449FC"/>
    <w:rsid w:val="00945D69"/>
    <w:rsid w:val="00945F9A"/>
    <w:rsid w:val="009465CC"/>
    <w:rsid w:val="009475CE"/>
    <w:rsid w:val="00947CA2"/>
    <w:rsid w:val="009533A4"/>
    <w:rsid w:val="00954339"/>
    <w:rsid w:val="0095487C"/>
    <w:rsid w:val="0095501A"/>
    <w:rsid w:val="00955750"/>
    <w:rsid w:val="00956370"/>
    <w:rsid w:val="0095699F"/>
    <w:rsid w:val="00956DE1"/>
    <w:rsid w:val="009572CD"/>
    <w:rsid w:val="00957AC7"/>
    <w:rsid w:val="00957B51"/>
    <w:rsid w:val="009600CF"/>
    <w:rsid w:val="00960D0B"/>
    <w:rsid w:val="0096413B"/>
    <w:rsid w:val="00965265"/>
    <w:rsid w:val="0096563B"/>
    <w:rsid w:val="00971334"/>
    <w:rsid w:val="0097183D"/>
    <w:rsid w:val="00971B4D"/>
    <w:rsid w:val="00972008"/>
    <w:rsid w:val="00973669"/>
    <w:rsid w:val="00973CA6"/>
    <w:rsid w:val="00974F2F"/>
    <w:rsid w:val="009809A1"/>
    <w:rsid w:val="00985C5B"/>
    <w:rsid w:val="00986070"/>
    <w:rsid w:val="00986E74"/>
    <w:rsid w:val="009877A1"/>
    <w:rsid w:val="00990542"/>
    <w:rsid w:val="00992CF6"/>
    <w:rsid w:val="0099636A"/>
    <w:rsid w:val="0099745F"/>
    <w:rsid w:val="009A10C3"/>
    <w:rsid w:val="009A11E8"/>
    <w:rsid w:val="009A1D6C"/>
    <w:rsid w:val="009A3265"/>
    <w:rsid w:val="009A424F"/>
    <w:rsid w:val="009B2C7A"/>
    <w:rsid w:val="009B370B"/>
    <w:rsid w:val="009B42AE"/>
    <w:rsid w:val="009B51BB"/>
    <w:rsid w:val="009B53B3"/>
    <w:rsid w:val="009B7515"/>
    <w:rsid w:val="009C021B"/>
    <w:rsid w:val="009C317A"/>
    <w:rsid w:val="009C6CA7"/>
    <w:rsid w:val="009C6D75"/>
    <w:rsid w:val="009D275E"/>
    <w:rsid w:val="009D3998"/>
    <w:rsid w:val="009D3D48"/>
    <w:rsid w:val="009D4280"/>
    <w:rsid w:val="009D49A2"/>
    <w:rsid w:val="009D5A06"/>
    <w:rsid w:val="009D5B4B"/>
    <w:rsid w:val="009E0A28"/>
    <w:rsid w:val="009E3A3A"/>
    <w:rsid w:val="009E497D"/>
    <w:rsid w:val="009E7708"/>
    <w:rsid w:val="009F6A9B"/>
    <w:rsid w:val="009F708B"/>
    <w:rsid w:val="00A00435"/>
    <w:rsid w:val="00A01E97"/>
    <w:rsid w:val="00A037A1"/>
    <w:rsid w:val="00A04B3A"/>
    <w:rsid w:val="00A04F4C"/>
    <w:rsid w:val="00A0626E"/>
    <w:rsid w:val="00A06B87"/>
    <w:rsid w:val="00A10D40"/>
    <w:rsid w:val="00A135EF"/>
    <w:rsid w:val="00A158A2"/>
    <w:rsid w:val="00A16CE4"/>
    <w:rsid w:val="00A2246B"/>
    <w:rsid w:val="00A2420C"/>
    <w:rsid w:val="00A36714"/>
    <w:rsid w:val="00A36824"/>
    <w:rsid w:val="00A4345E"/>
    <w:rsid w:val="00A45262"/>
    <w:rsid w:val="00A46F87"/>
    <w:rsid w:val="00A470AE"/>
    <w:rsid w:val="00A47E03"/>
    <w:rsid w:val="00A5229B"/>
    <w:rsid w:val="00A52D0F"/>
    <w:rsid w:val="00A53683"/>
    <w:rsid w:val="00A5412C"/>
    <w:rsid w:val="00A57C75"/>
    <w:rsid w:val="00A60427"/>
    <w:rsid w:val="00A61E40"/>
    <w:rsid w:val="00A65FA2"/>
    <w:rsid w:val="00A66682"/>
    <w:rsid w:val="00A7138E"/>
    <w:rsid w:val="00A718A8"/>
    <w:rsid w:val="00A734FE"/>
    <w:rsid w:val="00A73771"/>
    <w:rsid w:val="00A73B3F"/>
    <w:rsid w:val="00A75B73"/>
    <w:rsid w:val="00A77BCA"/>
    <w:rsid w:val="00A816DC"/>
    <w:rsid w:val="00A83280"/>
    <w:rsid w:val="00A835F4"/>
    <w:rsid w:val="00A83D95"/>
    <w:rsid w:val="00A844DA"/>
    <w:rsid w:val="00A8596C"/>
    <w:rsid w:val="00A9020D"/>
    <w:rsid w:val="00A90CDA"/>
    <w:rsid w:val="00A91F7A"/>
    <w:rsid w:val="00A9293E"/>
    <w:rsid w:val="00A92D67"/>
    <w:rsid w:val="00AA19FB"/>
    <w:rsid w:val="00AA1CF9"/>
    <w:rsid w:val="00AA26C6"/>
    <w:rsid w:val="00AA5386"/>
    <w:rsid w:val="00AA5D45"/>
    <w:rsid w:val="00AA65D7"/>
    <w:rsid w:val="00AA7474"/>
    <w:rsid w:val="00AB0441"/>
    <w:rsid w:val="00AB0B5F"/>
    <w:rsid w:val="00AB1129"/>
    <w:rsid w:val="00AB1A7D"/>
    <w:rsid w:val="00AB1BBC"/>
    <w:rsid w:val="00AB2DA6"/>
    <w:rsid w:val="00AB3D3C"/>
    <w:rsid w:val="00AB6D37"/>
    <w:rsid w:val="00AC2215"/>
    <w:rsid w:val="00AC2540"/>
    <w:rsid w:val="00AC2881"/>
    <w:rsid w:val="00AC3404"/>
    <w:rsid w:val="00AC4498"/>
    <w:rsid w:val="00AC65A7"/>
    <w:rsid w:val="00AC73A9"/>
    <w:rsid w:val="00AD0EA7"/>
    <w:rsid w:val="00AD11D4"/>
    <w:rsid w:val="00AD36A1"/>
    <w:rsid w:val="00AD6969"/>
    <w:rsid w:val="00AE1DF3"/>
    <w:rsid w:val="00AE33E4"/>
    <w:rsid w:val="00AE38B1"/>
    <w:rsid w:val="00AE5962"/>
    <w:rsid w:val="00AE7045"/>
    <w:rsid w:val="00AE7673"/>
    <w:rsid w:val="00AF4448"/>
    <w:rsid w:val="00AF46A0"/>
    <w:rsid w:val="00B0001D"/>
    <w:rsid w:val="00B00D14"/>
    <w:rsid w:val="00B01189"/>
    <w:rsid w:val="00B029BD"/>
    <w:rsid w:val="00B03A9C"/>
    <w:rsid w:val="00B03C91"/>
    <w:rsid w:val="00B04A9E"/>
    <w:rsid w:val="00B0555C"/>
    <w:rsid w:val="00B12F02"/>
    <w:rsid w:val="00B17D6C"/>
    <w:rsid w:val="00B207D9"/>
    <w:rsid w:val="00B22549"/>
    <w:rsid w:val="00B23776"/>
    <w:rsid w:val="00B23BDB"/>
    <w:rsid w:val="00B244D0"/>
    <w:rsid w:val="00B26A2E"/>
    <w:rsid w:val="00B27CF5"/>
    <w:rsid w:val="00B308AF"/>
    <w:rsid w:val="00B31232"/>
    <w:rsid w:val="00B3143B"/>
    <w:rsid w:val="00B315F6"/>
    <w:rsid w:val="00B31976"/>
    <w:rsid w:val="00B335F1"/>
    <w:rsid w:val="00B34DCF"/>
    <w:rsid w:val="00B3516C"/>
    <w:rsid w:val="00B36815"/>
    <w:rsid w:val="00B376AD"/>
    <w:rsid w:val="00B42E49"/>
    <w:rsid w:val="00B45A10"/>
    <w:rsid w:val="00B475AD"/>
    <w:rsid w:val="00B51533"/>
    <w:rsid w:val="00B54F5D"/>
    <w:rsid w:val="00B564BD"/>
    <w:rsid w:val="00B607E6"/>
    <w:rsid w:val="00B61708"/>
    <w:rsid w:val="00B64560"/>
    <w:rsid w:val="00B67403"/>
    <w:rsid w:val="00B71382"/>
    <w:rsid w:val="00B71864"/>
    <w:rsid w:val="00B752AA"/>
    <w:rsid w:val="00B7664A"/>
    <w:rsid w:val="00B80631"/>
    <w:rsid w:val="00B8239A"/>
    <w:rsid w:val="00B835C1"/>
    <w:rsid w:val="00B83F33"/>
    <w:rsid w:val="00B85FF0"/>
    <w:rsid w:val="00B86BA1"/>
    <w:rsid w:val="00B905F2"/>
    <w:rsid w:val="00B90690"/>
    <w:rsid w:val="00B90D1A"/>
    <w:rsid w:val="00B91718"/>
    <w:rsid w:val="00B948AF"/>
    <w:rsid w:val="00B96397"/>
    <w:rsid w:val="00BA28A9"/>
    <w:rsid w:val="00BA5B08"/>
    <w:rsid w:val="00BA7B68"/>
    <w:rsid w:val="00BB1426"/>
    <w:rsid w:val="00BB391B"/>
    <w:rsid w:val="00BC03B9"/>
    <w:rsid w:val="00BC20A0"/>
    <w:rsid w:val="00BC45F1"/>
    <w:rsid w:val="00BC579A"/>
    <w:rsid w:val="00BD31ED"/>
    <w:rsid w:val="00BD6956"/>
    <w:rsid w:val="00BE06A1"/>
    <w:rsid w:val="00BE0A84"/>
    <w:rsid w:val="00BE1F0D"/>
    <w:rsid w:val="00BE25B7"/>
    <w:rsid w:val="00BE2A11"/>
    <w:rsid w:val="00BE3796"/>
    <w:rsid w:val="00BE3E89"/>
    <w:rsid w:val="00BE4A95"/>
    <w:rsid w:val="00BE5CDF"/>
    <w:rsid w:val="00BE73D0"/>
    <w:rsid w:val="00BE7E8F"/>
    <w:rsid w:val="00BF19C8"/>
    <w:rsid w:val="00BF1D80"/>
    <w:rsid w:val="00BF2693"/>
    <w:rsid w:val="00BF2BDD"/>
    <w:rsid w:val="00BF3903"/>
    <w:rsid w:val="00BF56B9"/>
    <w:rsid w:val="00BF5803"/>
    <w:rsid w:val="00BF7202"/>
    <w:rsid w:val="00C0189C"/>
    <w:rsid w:val="00C029DC"/>
    <w:rsid w:val="00C03569"/>
    <w:rsid w:val="00C0401C"/>
    <w:rsid w:val="00C10E6C"/>
    <w:rsid w:val="00C11B5C"/>
    <w:rsid w:val="00C150E0"/>
    <w:rsid w:val="00C1546D"/>
    <w:rsid w:val="00C15F58"/>
    <w:rsid w:val="00C23734"/>
    <w:rsid w:val="00C2490A"/>
    <w:rsid w:val="00C26E84"/>
    <w:rsid w:val="00C274C1"/>
    <w:rsid w:val="00C275D9"/>
    <w:rsid w:val="00C3127D"/>
    <w:rsid w:val="00C31CCB"/>
    <w:rsid w:val="00C330E4"/>
    <w:rsid w:val="00C33D0F"/>
    <w:rsid w:val="00C33F5F"/>
    <w:rsid w:val="00C35DF9"/>
    <w:rsid w:val="00C36238"/>
    <w:rsid w:val="00C438D7"/>
    <w:rsid w:val="00C45C72"/>
    <w:rsid w:val="00C45D6B"/>
    <w:rsid w:val="00C466C8"/>
    <w:rsid w:val="00C46762"/>
    <w:rsid w:val="00C469DA"/>
    <w:rsid w:val="00C47809"/>
    <w:rsid w:val="00C5018D"/>
    <w:rsid w:val="00C5136E"/>
    <w:rsid w:val="00C52994"/>
    <w:rsid w:val="00C53277"/>
    <w:rsid w:val="00C5375B"/>
    <w:rsid w:val="00C539ED"/>
    <w:rsid w:val="00C5632B"/>
    <w:rsid w:val="00C56C3E"/>
    <w:rsid w:val="00C571FF"/>
    <w:rsid w:val="00C60FAF"/>
    <w:rsid w:val="00C633E4"/>
    <w:rsid w:val="00C6703E"/>
    <w:rsid w:val="00C71483"/>
    <w:rsid w:val="00C71A03"/>
    <w:rsid w:val="00C72846"/>
    <w:rsid w:val="00C73547"/>
    <w:rsid w:val="00C736F6"/>
    <w:rsid w:val="00C73EF1"/>
    <w:rsid w:val="00C756B4"/>
    <w:rsid w:val="00C76281"/>
    <w:rsid w:val="00C7698E"/>
    <w:rsid w:val="00C773F3"/>
    <w:rsid w:val="00C805F3"/>
    <w:rsid w:val="00C806B9"/>
    <w:rsid w:val="00C80D09"/>
    <w:rsid w:val="00C815C7"/>
    <w:rsid w:val="00C81EBC"/>
    <w:rsid w:val="00C8445D"/>
    <w:rsid w:val="00C84DE7"/>
    <w:rsid w:val="00C85315"/>
    <w:rsid w:val="00C90F21"/>
    <w:rsid w:val="00C91080"/>
    <w:rsid w:val="00C95CDC"/>
    <w:rsid w:val="00C96B43"/>
    <w:rsid w:val="00C97D93"/>
    <w:rsid w:val="00C97EDC"/>
    <w:rsid w:val="00CA01F5"/>
    <w:rsid w:val="00CA0C70"/>
    <w:rsid w:val="00CA110F"/>
    <w:rsid w:val="00CA30D4"/>
    <w:rsid w:val="00CA7B74"/>
    <w:rsid w:val="00CA7E10"/>
    <w:rsid w:val="00CB0032"/>
    <w:rsid w:val="00CB3681"/>
    <w:rsid w:val="00CB379A"/>
    <w:rsid w:val="00CB37F1"/>
    <w:rsid w:val="00CB394E"/>
    <w:rsid w:val="00CB6226"/>
    <w:rsid w:val="00CB6913"/>
    <w:rsid w:val="00CB6AE7"/>
    <w:rsid w:val="00CB77CF"/>
    <w:rsid w:val="00CC0A04"/>
    <w:rsid w:val="00CC0D3F"/>
    <w:rsid w:val="00CC176F"/>
    <w:rsid w:val="00CC2B92"/>
    <w:rsid w:val="00CC5834"/>
    <w:rsid w:val="00CC5E10"/>
    <w:rsid w:val="00CC6D01"/>
    <w:rsid w:val="00CD2E06"/>
    <w:rsid w:val="00CE0463"/>
    <w:rsid w:val="00CE0BC7"/>
    <w:rsid w:val="00CE2835"/>
    <w:rsid w:val="00CE2D88"/>
    <w:rsid w:val="00CE4E39"/>
    <w:rsid w:val="00CE6312"/>
    <w:rsid w:val="00CE64A0"/>
    <w:rsid w:val="00CF1423"/>
    <w:rsid w:val="00CF25B3"/>
    <w:rsid w:val="00CF4E75"/>
    <w:rsid w:val="00CF4EF0"/>
    <w:rsid w:val="00CF52BA"/>
    <w:rsid w:val="00D0257F"/>
    <w:rsid w:val="00D03AA7"/>
    <w:rsid w:val="00D04F86"/>
    <w:rsid w:val="00D061FA"/>
    <w:rsid w:val="00D06A9A"/>
    <w:rsid w:val="00D075D6"/>
    <w:rsid w:val="00D10B9D"/>
    <w:rsid w:val="00D11F66"/>
    <w:rsid w:val="00D1341E"/>
    <w:rsid w:val="00D147F4"/>
    <w:rsid w:val="00D1515F"/>
    <w:rsid w:val="00D15C95"/>
    <w:rsid w:val="00D1617B"/>
    <w:rsid w:val="00D17596"/>
    <w:rsid w:val="00D17901"/>
    <w:rsid w:val="00D224B4"/>
    <w:rsid w:val="00D2262C"/>
    <w:rsid w:val="00D25350"/>
    <w:rsid w:val="00D319A1"/>
    <w:rsid w:val="00D32554"/>
    <w:rsid w:val="00D34C55"/>
    <w:rsid w:val="00D3503D"/>
    <w:rsid w:val="00D3688D"/>
    <w:rsid w:val="00D407F6"/>
    <w:rsid w:val="00D40C14"/>
    <w:rsid w:val="00D41BDA"/>
    <w:rsid w:val="00D4276D"/>
    <w:rsid w:val="00D50C8D"/>
    <w:rsid w:val="00D57BEE"/>
    <w:rsid w:val="00D60FF4"/>
    <w:rsid w:val="00D62685"/>
    <w:rsid w:val="00D65F38"/>
    <w:rsid w:val="00D65FCA"/>
    <w:rsid w:val="00D67890"/>
    <w:rsid w:val="00D70FF1"/>
    <w:rsid w:val="00D72992"/>
    <w:rsid w:val="00D74A35"/>
    <w:rsid w:val="00D7782E"/>
    <w:rsid w:val="00D80F18"/>
    <w:rsid w:val="00D81B3A"/>
    <w:rsid w:val="00D8717C"/>
    <w:rsid w:val="00D940CE"/>
    <w:rsid w:val="00D95382"/>
    <w:rsid w:val="00D95602"/>
    <w:rsid w:val="00D9778E"/>
    <w:rsid w:val="00DA222C"/>
    <w:rsid w:val="00DA3F67"/>
    <w:rsid w:val="00DA5FDF"/>
    <w:rsid w:val="00DA62DB"/>
    <w:rsid w:val="00DB4A46"/>
    <w:rsid w:val="00DB4FBE"/>
    <w:rsid w:val="00DB7CEA"/>
    <w:rsid w:val="00DC105A"/>
    <w:rsid w:val="00DC1B8A"/>
    <w:rsid w:val="00DC25B1"/>
    <w:rsid w:val="00DC3047"/>
    <w:rsid w:val="00DC52DF"/>
    <w:rsid w:val="00DC5E07"/>
    <w:rsid w:val="00DC6FE8"/>
    <w:rsid w:val="00DD0F0B"/>
    <w:rsid w:val="00DD2A7D"/>
    <w:rsid w:val="00DD2B02"/>
    <w:rsid w:val="00DD56FF"/>
    <w:rsid w:val="00DD76FE"/>
    <w:rsid w:val="00DE2C52"/>
    <w:rsid w:val="00DE3364"/>
    <w:rsid w:val="00DE4304"/>
    <w:rsid w:val="00DE47E4"/>
    <w:rsid w:val="00DE65C7"/>
    <w:rsid w:val="00DE725F"/>
    <w:rsid w:val="00DF013A"/>
    <w:rsid w:val="00DF4559"/>
    <w:rsid w:val="00DF4957"/>
    <w:rsid w:val="00DF6375"/>
    <w:rsid w:val="00DF663E"/>
    <w:rsid w:val="00DF6DBA"/>
    <w:rsid w:val="00DF7758"/>
    <w:rsid w:val="00E00B39"/>
    <w:rsid w:val="00E017FE"/>
    <w:rsid w:val="00E0568E"/>
    <w:rsid w:val="00E0715D"/>
    <w:rsid w:val="00E07B93"/>
    <w:rsid w:val="00E12381"/>
    <w:rsid w:val="00E13163"/>
    <w:rsid w:val="00E1498F"/>
    <w:rsid w:val="00E1550D"/>
    <w:rsid w:val="00E2058A"/>
    <w:rsid w:val="00E25167"/>
    <w:rsid w:val="00E25351"/>
    <w:rsid w:val="00E2586C"/>
    <w:rsid w:val="00E2614C"/>
    <w:rsid w:val="00E267DA"/>
    <w:rsid w:val="00E31DA8"/>
    <w:rsid w:val="00E33E66"/>
    <w:rsid w:val="00E34938"/>
    <w:rsid w:val="00E3735F"/>
    <w:rsid w:val="00E41E73"/>
    <w:rsid w:val="00E42506"/>
    <w:rsid w:val="00E42E99"/>
    <w:rsid w:val="00E446FB"/>
    <w:rsid w:val="00E448B4"/>
    <w:rsid w:val="00E507FC"/>
    <w:rsid w:val="00E50BB4"/>
    <w:rsid w:val="00E51C38"/>
    <w:rsid w:val="00E52B0B"/>
    <w:rsid w:val="00E53089"/>
    <w:rsid w:val="00E53664"/>
    <w:rsid w:val="00E538A3"/>
    <w:rsid w:val="00E546A2"/>
    <w:rsid w:val="00E62918"/>
    <w:rsid w:val="00E66F65"/>
    <w:rsid w:val="00E67665"/>
    <w:rsid w:val="00E679A0"/>
    <w:rsid w:val="00E706DB"/>
    <w:rsid w:val="00E743A6"/>
    <w:rsid w:val="00E83D9A"/>
    <w:rsid w:val="00E84F76"/>
    <w:rsid w:val="00E85455"/>
    <w:rsid w:val="00E8768C"/>
    <w:rsid w:val="00E90475"/>
    <w:rsid w:val="00E926DE"/>
    <w:rsid w:val="00E9567B"/>
    <w:rsid w:val="00EA40A9"/>
    <w:rsid w:val="00EA57F4"/>
    <w:rsid w:val="00EA6488"/>
    <w:rsid w:val="00EA6A58"/>
    <w:rsid w:val="00EB0AFE"/>
    <w:rsid w:val="00EB0B8E"/>
    <w:rsid w:val="00EB2A37"/>
    <w:rsid w:val="00EB3592"/>
    <w:rsid w:val="00EB4876"/>
    <w:rsid w:val="00EB6F3E"/>
    <w:rsid w:val="00EB779E"/>
    <w:rsid w:val="00EC3734"/>
    <w:rsid w:val="00EC6687"/>
    <w:rsid w:val="00EC6733"/>
    <w:rsid w:val="00ED04C4"/>
    <w:rsid w:val="00ED4544"/>
    <w:rsid w:val="00ED5496"/>
    <w:rsid w:val="00ED6EAD"/>
    <w:rsid w:val="00ED7139"/>
    <w:rsid w:val="00EE0DC1"/>
    <w:rsid w:val="00EE6505"/>
    <w:rsid w:val="00EE6AF7"/>
    <w:rsid w:val="00EF01B9"/>
    <w:rsid w:val="00EF1AEE"/>
    <w:rsid w:val="00EF260E"/>
    <w:rsid w:val="00EF2E4A"/>
    <w:rsid w:val="00EF2E63"/>
    <w:rsid w:val="00EF2EC7"/>
    <w:rsid w:val="00EF3125"/>
    <w:rsid w:val="00EF3454"/>
    <w:rsid w:val="00EF4669"/>
    <w:rsid w:val="00EF4FE9"/>
    <w:rsid w:val="00EF563F"/>
    <w:rsid w:val="00EF5CEA"/>
    <w:rsid w:val="00EF60BB"/>
    <w:rsid w:val="00EF632D"/>
    <w:rsid w:val="00EF6C13"/>
    <w:rsid w:val="00F03276"/>
    <w:rsid w:val="00F05445"/>
    <w:rsid w:val="00F056C4"/>
    <w:rsid w:val="00F10772"/>
    <w:rsid w:val="00F10E57"/>
    <w:rsid w:val="00F12251"/>
    <w:rsid w:val="00F122DA"/>
    <w:rsid w:val="00F12EDE"/>
    <w:rsid w:val="00F13037"/>
    <w:rsid w:val="00F136E5"/>
    <w:rsid w:val="00F1412C"/>
    <w:rsid w:val="00F20D9E"/>
    <w:rsid w:val="00F217AD"/>
    <w:rsid w:val="00F233A1"/>
    <w:rsid w:val="00F240EA"/>
    <w:rsid w:val="00F27503"/>
    <w:rsid w:val="00F275FE"/>
    <w:rsid w:val="00F27F90"/>
    <w:rsid w:val="00F32351"/>
    <w:rsid w:val="00F324E8"/>
    <w:rsid w:val="00F329EF"/>
    <w:rsid w:val="00F33930"/>
    <w:rsid w:val="00F35BE4"/>
    <w:rsid w:val="00F35E91"/>
    <w:rsid w:val="00F404B6"/>
    <w:rsid w:val="00F40834"/>
    <w:rsid w:val="00F40D7C"/>
    <w:rsid w:val="00F40E22"/>
    <w:rsid w:val="00F44298"/>
    <w:rsid w:val="00F47EE9"/>
    <w:rsid w:val="00F50767"/>
    <w:rsid w:val="00F509F1"/>
    <w:rsid w:val="00F62D8C"/>
    <w:rsid w:val="00F632CD"/>
    <w:rsid w:val="00F64F0A"/>
    <w:rsid w:val="00F66AD2"/>
    <w:rsid w:val="00F66F7D"/>
    <w:rsid w:val="00F70047"/>
    <w:rsid w:val="00F70AA3"/>
    <w:rsid w:val="00F70CE0"/>
    <w:rsid w:val="00F748EF"/>
    <w:rsid w:val="00F76273"/>
    <w:rsid w:val="00F81996"/>
    <w:rsid w:val="00F81B23"/>
    <w:rsid w:val="00F83333"/>
    <w:rsid w:val="00F838BF"/>
    <w:rsid w:val="00F87016"/>
    <w:rsid w:val="00F916F2"/>
    <w:rsid w:val="00F9195E"/>
    <w:rsid w:val="00F9489B"/>
    <w:rsid w:val="00F96EE3"/>
    <w:rsid w:val="00FA0FBC"/>
    <w:rsid w:val="00FA2E10"/>
    <w:rsid w:val="00FA5755"/>
    <w:rsid w:val="00FA5CE2"/>
    <w:rsid w:val="00FA61CE"/>
    <w:rsid w:val="00FA6A2F"/>
    <w:rsid w:val="00FB04BE"/>
    <w:rsid w:val="00FB371D"/>
    <w:rsid w:val="00FB6C7F"/>
    <w:rsid w:val="00FB6F52"/>
    <w:rsid w:val="00FC2522"/>
    <w:rsid w:val="00FC2BBE"/>
    <w:rsid w:val="00FC30AE"/>
    <w:rsid w:val="00FC65E4"/>
    <w:rsid w:val="00FC6869"/>
    <w:rsid w:val="00FD22DC"/>
    <w:rsid w:val="00FD6F83"/>
    <w:rsid w:val="00FD6FD9"/>
    <w:rsid w:val="00FD79F6"/>
    <w:rsid w:val="00FE08A6"/>
    <w:rsid w:val="00FE0AD2"/>
    <w:rsid w:val="00FE158D"/>
    <w:rsid w:val="00FE3C4F"/>
    <w:rsid w:val="00FE3F61"/>
    <w:rsid w:val="00FE45B2"/>
    <w:rsid w:val="00FE5194"/>
    <w:rsid w:val="00FE5296"/>
    <w:rsid w:val="00FE6BA0"/>
    <w:rsid w:val="00FE7AAC"/>
    <w:rsid w:val="00FF2436"/>
    <w:rsid w:val="00FF2D35"/>
    <w:rsid w:val="00FF478F"/>
    <w:rsid w:val="00FF491F"/>
    <w:rsid w:val="00FF5058"/>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169"/>
    <w:pPr>
      <w:widowControl w:val="0"/>
    </w:pPr>
    <w:rPr>
      <w:sz w:val="30"/>
      <w:szCs w:val="30"/>
    </w:rPr>
  </w:style>
  <w:style w:type="paragraph" w:styleId="Heading1">
    <w:name w:val="heading 1"/>
    <w:basedOn w:val="Normal"/>
    <w:next w:val="Normal"/>
    <w:link w:val="Heading1Char"/>
    <w:qFormat/>
    <w:rsid w:val="006044C4"/>
    <w:pPr>
      <w:keepNext/>
      <w:widowControl/>
      <w:tabs>
        <w:tab w:val="num" w:pos="1440"/>
      </w:tabs>
      <w:suppressAutoHyphens/>
      <w:ind w:left="1440" w:hanging="360"/>
      <w:jc w:val="center"/>
      <w:outlineLvl w:val="0"/>
    </w:pPr>
    <w:rPr>
      <w:rFonts w:eastAsia="MS Mincho"/>
      <w:b/>
      <w:sz w:val="32"/>
      <w:szCs w:val="28"/>
      <w:lang w:eastAsia="ar-SA"/>
    </w:rPr>
  </w:style>
  <w:style w:type="paragraph" w:styleId="Heading2">
    <w:name w:val="heading 2"/>
    <w:basedOn w:val="Normal"/>
    <w:next w:val="Normal"/>
    <w:link w:val="Heading2Char"/>
    <w:qFormat/>
    <w:rsid w:val="00C53277"/>
    <w:pPr>
      <w:keepNext/>
      <w:jc w:val="center"/>
      <w:outlineLvl w:val="1"/>
    </w:pPr>
    <w:rPr>
      <w:b/>
      <w:szCs w:val="20"/>
    </w:rPr>
  </w:style>
  <w:style w:type="paragraph" w:styleId="Heading3">
    <w:name w:val="heading 3"/>
    <w:basedOn w:val="Normal"/>
    <w:next w:val="Normal"/>
    <w:link w:val="Heading3Char"/>
    <w:qFormat/>
    <w:rsid w:val="00AB2DA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44C4"/>
    <w:pPr>
      <w:keepNext/>
      <w:tabs>
        <w:tab w:val="num" w:pos="3600"/>
      </w:tabs>
      <w:suppressAutoHyphens/>
      <w:ind w:left="3600" w:hanging="360"/>
      <w:jc w:val="center"/>
      <w:outlineLvl w:val="3"/>
    </w:pPr>
    <w:rPr>
      <w:b/>
      <w:bCs/>
      <w:sz w:val="32"/>
      <w:szCs w:val="28"/>
      <w:lang w:eastAsia="ar-SA"/>
    </w:rPr>
  </w:style>
  <w:style w:type="paragraph" w:styleId="Heading5">
    <w:name w:val="heading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widowControl/>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widowControl/>
      <w:spacing w:after="160" w:line="240" w:lineRule="exact"/>
    </w:pPr>
    <w:rPr>
      <w:rFonts w:ascii="Verdana" w:hAnsi="Verdana"/>
      <w:noProof/>
      <w:sz w:val="3276"/>
      <w:szCs w:val="20"/>
    </w:rPr>
  </w:style>
  <w:style w:type="character" w:customStyle="1" w:styleId="Heading2Char">
    <w:name w:val="Heading 2 Char"/>
    <w:link w:val="Heading2"/>
    <w:rsid w:val="00AB2DA6"/>
    <w:rPr>
      <w:b/>
      <w:sz w:val="30"/>
      <w:lang w:val="en-US" w:eastAsia="en-US" w:bidi="ar-SA"/>
    </w:rPr>
  </w:style>
  <w:style w:type="character" w:customStyle="1" w:styleId="Heading3Char">
    <w:name w:val="Heading 3 Char"/>
    <w:link w:val="Heading3"/>
    <w:rsid w:val="00AB2DA6"/>
    <w:rPr>
      <w:rFonts w:ascii="Arial" w:hAnsi="Arial" w:cs="Arial"/>
      <w:b/>
      <w:bCs/>
      <w:sz w:val="26"/>
      <w:szCs w:val="26"/>
      <w:lang w:val="en-US" w:eastAsia="en-US" w:bidi="ar-SA"/>
    </w:rPr>
  </w:style>
  <w:style w:type="character" w:customStyle="1" w:styleId="Heading4Char">
    <w:name w:val="Heading 4 Char"/>
    <w:link w:val="Heading4"/>
    <w:rsid w:val="00AB2DA6"/>
    <w:rPr>
      <w:b/>
      <w:bCs/>
      <w:sz w:val="32"/>
      <w:szCs w:val="28"/>
      <w:lang w:val="en-US" w:eastAsia="ar-SA" w:bidi="ar-SA"/>
    </w:rPr>
  </w:style>
  <w:style w:type="character" w:customStyle="1" w:styleId="Heading5Char">
    <w:name w:val="Heading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bidi="ar-SA"/>
    </w:rPr>
  </w:style>
  <w:style w:type="paragraph" w:customStyle="1" w:styleId="abc">
    <w:name w:val="abc"/>
    <w:basedOn w:val="Normal"/>
    <w:rsid w:val="00CA01F5"/>
    <w:rPr>
      <w:color w:val="000000"/>
    </w:rPr>
  </w:style>
  <w:style w:type="paragraph" w:customStyle="1" w:styleId="Style1">
    <w:name w:val="Style1"/>
    <w:basedOn w:val="abc"/>
    <w:rsid w:val="00CA01F5"/>
    <w:pPr>
      <w:widowControl/>
      <w:spacing w:before="240" w:line="440" w:lineRule="exact"/>
      <w:jc w:val="center"/>
    </w:pPr>
    <w:rPr>
      <w:i/>
    </w:rPr>
  </w:style>
  <w:style w:type="paragraph" w:customStyle="1" w:styleId="Style2">
    <w:name w:val="Style2"/>
    <w:basedOn w:val="abc"/>
    <w:rsid w:val="00CA01F5"/>
    <w:pPr>
      <w:widowControl/>
      <w:spacing w:line="440" w:lineRule="exact"/>
      <w:jc w:val="center"/>
    </w:pPr>
    <w:rPr>
      <w:b/>
      <w:sz w:val="26"/>
    </w:rPr>
  </w:style>
  <w:style w:type="paragraph" w:styleId="BodyText">
    <w:name w:val="Body Text"/>
    <w:aliases w:val=" Char Char,Char Char"/>
    <w:basedOn w:val="Normal"/>
    <w:link w:val="BodyTextChar"/>
    <w:rsid w:val="00ED04C4"/>
    <w:pPr>
      <w:widowControl/>
      <w:jc w:val="both"/>
    </w:pPr>
    <w:rPr>
      <w:rFonts w:cs="Arial"/>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5BE4"/>
    <w:pPr>
      <w:tabs>
        <w:tab w:val="center" w:pos="4320"/>
        <w:tab w:val="right" w:pos="8640"/>
      </w:tabs>
    </w:pPr>
    <w:rPr>
      <w:rFonts w:eastAsia="MS Mincho"/>
      <w:lang w:eastAsia="ja-JP"/>
    </w:rPr>
  </w:style>
  <w:style w:type="character" w:customStyle="1" w:styleId="HeaderChar">
    <w:name w:val="Header Char"/>
    <w:link w:val="Header"/>
    <w:rsid w:val="00133300"/>
    <w:rPr>
      <w:rFonts w:eastAsia="MS Mincho"/>
      <w:sz w:val="30"/>
      <w:szCs w:val="30"/>
      <w:lang w:val="en-US" w:eastAsia="ja-JP" w:bidi="ar-SA"/>
    </w:rPr>
  </w:style>
  <w:style w:type="paragraph" w:styleId="Footer">
    <w:name w:val="footer"/>
    <w:basedOn w:val="Normal"/>
    <w:rsid w:val="00F35BE4"/>
    <w:pPr>
      <w:tabs>
        <w:tab w:val="center" w:pos="4320"/>
        <w:tab w:val="right" w:pos="8640"/>
      </w:tabs>
    </w:pPr>
  </w:style>
  <w:style w:type="paragraph" w:customStyle="1" w:styleId="CharCharChar">
    <w:name w:val="Char Char Char"/>
    <w:basedOn w:val="Normal"/>
    <w:rsid w:val="00BF5803"/>
    <w:pPr>
      <w:widowControl/>
      <w:spacing w:after="160" w:line="240" w:lineRule="exact"/>
    </w:pPr>
    <w:rPr>
      <w:rFonts w:ascii="Verdana" w:hAnsi="Verdana"/>
      <w:noProof/>
      <w:sz w:val="3276"/>
      <w:szCs w:val="20"/>
    </w:rPr>
  </w:style>
  <w:style w:type="paragraph" w:styleId="BodyTextIndent">
    <w:name w:val="Body Text Indent"/>
    <w:basedOn w:val="Normal"/>
    <w:rsid w:val="006044C4"/>
    <w:pPr>
      <w:widowControl/>
      <w:ind w:left="140" w:firstLine="280"/>
    </w:pPr>
    <w:rPr>
      <w:sz w:val="28"/>
      <w:szCs w:val="20"/>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semiHidden/>
    <w:rsid w:val="00741842"/>
    <w:rPr>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locked/>
    <w:rsid w:val="00BC45F1"/>
    <w:rPr>
      <w:lang w:val="en-US" w:eastAsia="en-US" w:bidi="ar-SA"/>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uiPriority w:val="99"/>
    <w:semiHidden/>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basedOn w:val="Normal"/>
    <w:link w:val="NormalWebChar"/>
    <w:rsid w:val="009533A4"/>
    <w:pPr>
      <w:widowControl/>
      <w:spacing w:before="100" w:beforeAutospacing="1" w:after="100" w:afterAutospacing="1"/>
    </w:pPr>
    <w:rPr>
      <w:sz w:val="24"/>
      <w:szCs w:val="24"/>
    </w:rPr>
  </w:style>
  <w:style w:type="character" w:customStyle="1" w:styleId="NormalWebChar">
    <w:name w:val="Normal (Web) Char"/>
    <w:link w:val="NormalWeb"/>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1">
    <w:name w:val="Char Char Char Char Char Char Char Char Char Char Char Char Char Char Char1"/>
    <w:basedOn w:val="Normal"/>
    <w:rsid w:val="00AB2DA6"/>
    <w:pPr>
      <w:widowControl/>
      <w:spacing w:after="160" w:line="240" w:lineRule="exact"/>
    </w:pPr>
    <w:rPr>
      <w:rFonts w:ascii="Verdana" w:hAnsi="Verdana"/>
      <w:noProof/>
      <w:sz w:val="3276"/>
      <w:szCs w:val="20"/>
    </w:rPr>
  </w:style>
  <w:style w:type="paragraph" w:customStyle="1" w:styleId="CharCharChar2">
    <w:name w:val="Char Char Char2"/>
    <w:basedOn w:val="Normal"/>
    <w:rsid w:val="00AB2DA6"/>
    <w:pPr>
      <w:widowControl/>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rsid w:val="00AB2DA6"/>
    <w:pPr>
      <w:widowControl/>
      <w:spacing w:after="160" w:line="240" w:lineRule="exact"/>
    </w:pPr>
    <w:rPr>
      <w:rFonts w:ascii="Verdana" w:hAnsi="Verdana"/>
      <w:sz w:val="20"/>
      <w:szCs w:val="20"/>
    </w:rPr>
  </w:style>
  <w:style w:type="paragraph" w:customStyle="1" w:styleId="Body">
    <w:name w:val="Body"/>
    <w:aliases w:val="b"/>
    <w:basedOn w:val="Normal"/>
    <w:link w:val="BodyChar"/>
    <w:qFormat/>
    <w:rsid w:val="00AB2DA6"/>
    <w:pPr>
      <w:widowControl/>
      <w:numPr>
        <w:numId w:val="5"/>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bidi="ar-SA"/>
    </w:rPr>
  </w:style>
  <w:style w:type="paragraph" w:customStyle="1" w:styleId="ColorfulList-Accent11">
    <w:name w:val="Colorful List - Accent 11"/>
    <w:basedOn w:val="Normal"/>
    <w:qFormat/>
    <w:rsid w:val="00AB2DA6"/>
    <w:pPr>
      <w:widowControl/>
      <w:spacing w:after="200"/>
      <w:ind w:left="720"/>
      <w:contextualSpacing/>
    </w:pPr>
    <w:rPr>
      <w:rFonts w:ascii="Arial" w:eastAsia="Cambria" w:hAnsi="Arial"/>
      <w:sz w:val="22"/>
      <w:szCs w:val="24"/>
      <w:lang w:val="en-AU"/>
    </w:rPr>
  </w:style>
  <w:style w:type="paragraph" w:styleId="List2">
    <w:name w:val="List 2"/>
    <w:basedOn w:val="Normal"/>
    <w:rsid w:val="00AB2DA6"/>
    <w:pPr>
      <w:widowControl/>
      <w:ind w:left="720" w:hanging="360"/>
    </w:pPr>
    <w:rPr>
      <w:rFonts w:ascii=".VnTime" w:hAnsi=".VnTime"/>
      <w:sz w:val="28"/>
      <w:szCs w:val="24"/>
    </w:rPr>
  </w:style>
  <w:style w:type="paragraph" w:styleId="DocumentMap">
    <w:name w:val="Document Map"/>
    <w:basedOn w:val="Normal"/>
    <w:link w:val="DocumentMapChar"/>
    <w:rsid w:val="00AB2DA6"/>
    <w:pPr>
      <w:widowControl/>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widowControl/>
      <w:spacing w:after="120"/>
      <w:ind w:left="720"/>
      <w:contextualSpacing/>
      <w:jc w:val="both"/>
    </w:pPr>
    <w:rPr>
      <w:rFonts w:eastAsia="MS Mincho"/>
      <w:bCs/>
      <w:iCs/>
      <w:sz w:val="26"/>
      <w:szCs w:val="24"/>
    </w:rPr>
  </w:style>
  <w:style w:type="paragraph" w:customStyle="1" w:styleId="Bang">
    <w:name w:val="Bang"/>
    <w:autoRedefine/>
    <w:rsid w:val="00AB2DA6"/>
    <w:pPr>
      <w:numPr>
        <w:numId w:val="6"/>
      </w:numPr>
      <w:overflowPunct w:val="0"/>
      <w:autoSpaceDE w:val="0"/>
      <w:autoSpaceDN w:val="0"/>
      <w:adjustRightInd w:val="0"/>
      <w:spacing w:line="330" w:lineRule="exact"/>
      <w:jc w:val="both"/>
      <w:textAlignment w:val="baseline"/>
      <w:outlineLvl w:val="0"/>
    </w:pPr>
    <w:rPr>
      <w:sz w:val="24"/>
      <w:szCs w:val="26"/>
      <w:lang w:val="it-IT" w:eastAsia="ja-JP"/>
    </w:rPr>
  </w:style>
  <w:style w:type="paragraph" w:customStyle="1" w:styleId="Mc1">
    <w:name w:val="Mục 1"/>
    <w:basedOn w:val="Normal"/>
    <w:link w:val="Mc1Char"/>
    <w:autoRedefine/>
    <w:rsid w:val="00AB2DA6"/>
    <w:pPr>
      <w:widowControl/>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szCs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pPr>
      <w:widowControl/>
    </w:pPr>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szCs w:val="28"/>
      <w:lang w:val="x-none" w:eastAsia="x-none"/>
    </w:rPr>
  </w:style>
  <w:style w:type="character" w:customStyle="1" w:styleId="gachdaudongChar">
    <w:name w:val="gach dau dong Char"/>
    <w:link w:val="gachdaudong"/>
    <w:rsid w:val="00AB2DA6"/>
    <w:rPr>
      <w:sz w:val="28"/>
      <w:szCs w:val="28"/>
      <w:lang w:bidi="ar-SA"/>
    </w:rPr>
  </w:style>
  <w:style w:type="paragraph" w:customStyle="1" w:styleId="Paragraph">
    <w:name w:val="Paragraph"/>
    <w:basedOn w:val="Normal"/>
    <w:link w:val="ParagraphChar"/>
    <w:qFormat/>
    <w:rsid w:val="00AB2DA6"/>
    <w:pPr>
      <w:widowControl/>
      <w:spacing w:before="120" w:after="120"/>
      <w:ind w:firstLine="720"/>
      <w:jc w:val="both"/>
    </w:pPr>
    <w:rPr>
      <w:noProof/>
      <w:sz w:val="28"/>
      <w:szCs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eastAsia="ar-SA" w:bidi="ar-SA"/>
    </w:rPr>
  </w:style>
  <w:style w:type="character" w:styleId="CommentReference">
    <w:name w:val="annotation reference"/>
    <w:rsid w:val="00AB2DA6"/>
    <w:rPr>
      <w:sz w:val="16"/>
      <w:szCs w:val="16"/>
    </w:rPr>
  </w:style>
  <w:style w:type="paragraph" w:styleId="CommentText">
    <w:name w:val="annotation text"/>
    <w:basedOn w:val="Normal"/>
    <w:rsid w:val="00AB2DA6"/>
    <w:pPr>
      <w:widowControl/>
    </w:pPr>
    <w:rPr>
      <w:sz w:val="20"/>
      <w:szCs w:val="20"/>
    </w:rPr>
  </w:style>
  <w:style w:type="paragraph" w:styleId="CommentSubject">
    <w:name w:val="annotation subject"/>
    <w:basedOn w:val="CommentText"/>
    <w:next w:val="CommentText"/>
    <w:rsid w:val="00AB2DA6"/>
    <w:rPr>
      <w:b/>
      <w:bCs/>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rsid w:val="00AB2DA6"/>
    <w:pPr>
      <w:shd w:val="clear" w:color="auto" w:fill="FFFFFF"/>
      <w:spacing w:after="120" w:line="353" w:lineRule="exact"/>
      <w:jc w:val="both"/>
    </w:pPr>
    <w:rPr>
      <w:sz w:val="28"/>
      <w:szCs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rsid w:val="00AB2DA6"/>
    <w:pPr>
      <w:shd w:val="clear" w:color="auto" w:fill="FFFFFF"/>
      <w:spacing w:before="120" w:after="120" w:line="0" w:lineRule="atLeast"/>
      <w:jc w:val="both"/>
    </w:pPr>
    <w:rPr>
      <w:i/>
      <w:iCs/>
      <w:sz w:val="28"/>
      <w:szCs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widowControl/>
      <w:spacing w:after="120"/>
      <w:ind w:firstLine="720"/>
      <w:jc w:val="both"/>
    </w:pPr>
    <w:rPr>
      <w:rFonts w:eastAsia="Yu Mincho"/>
      <w:spacing w:val="-6"/>
      <w:sz w:val="28"/>
      <w:szCs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qFormat/>
    <w:rsid w:val="00AB2DA6"/>
    <w:rPr>
      <w:b/>
      <w:bCs/>
    </w:rPr>
  </w:style>
  <w:style w:type="paragraph" w:styleId="BodyText21">
    <w:name w:val="Body Text 2"/>
    <w:basedOn w:val="Normal"/>
    <w:rsid w:val="00AB2DA6"/>
    <w:pPr>
      <w:widowControl/>
      <w:spacing w:after="120" w:line="480" w:lineRule="auto"/>
    </w:pPr>
    <w:rPr>
      <w:sz w:val="24"/>
      <w:szCs w:val="24"/>
    </w:rPr>
  </w:style>
  <w:style w:type="paragraph" w:styleId="HTMLPreformatted">
    <w:name w:val="HTML Preformatted"/>
    <w:basedOn w:val="Normal"/>
    <w:unhideWhenUsed/>
    <w:rsid w:val="00AB2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rPr>
  </w:style>
  <w:style w:type="paragraph" w:customStyle="1" w:styleId="yiv0791616243msonormal">
    <w:name w:val="yiv0791616243msonormal"/>
    <w:basedOn w:val="Normal"/>
    <w:rsid w:val="00AB2DA6"/>
    <w:pPr>
      <w:widowControl/>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rsid w:val="00AB2DA6"/>
    <w:pPr>
      <w:widowControl/>
      <w:spacing w:after="120" w:line="480" w:lineRule="auto"/>
      <w:ind w:left="283"/>
    </w:pPr>
    <w:rPr>
      <w:sz w:val="24"/>
      <w:szCs w:val="24"/>
    </w:rPr>
  </w:style>
  <w:style w:type="character" w:customStyle="1" w:styleId="BodyTextIndent2Char">
    <w:name w:val="Body Text Indent 2 Char"/>
    <w:link w:val="BodyTextIndent2"/>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zCs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rsid w:val="00AB2DA6"/>
    <w:pPr>
      <w:shd w:val="clear" w:color="auto" w:fill="FFFFFF"/>
      <w:spacing w:before="120" w:after="120" w:line="0" w:lineRule="atLeast"/>
      <w:ind w:firstLine="720"/>
      <w:jc w:val="both"/>
    </w:pPr>
    <w:rPr>
      <w:b/>
      <w:bCs/>
      <w:sz w:val="28"/>
      <w:szCs w:val="28"/>
      <w:shd w:val="clear" w:color="auto" w:fill="FFFFFF"/>
      <w:lang w:val="x-none" w:eastAsia="x-none"/>
    </w:rPr>
  </w:style>
  <w:style w:type="paragraph" w:styleId="ListParagraph">
    <w:name w:val="List Paragraph"/>
    <w:basedOn w:val="Normal"/>
    <w:qFormat/>
    <w:rsid w:val="00AB2DA6"/>
    <w:pPr>
      <w:widowControl/>
      <w:ind w:left="720"/>
      <w:contextualSpacing/>
    </w:pPr>
    <w:rPr>
      <w:sz w:val="24"/>
      <w:szCs w:val="24"/>
    </w:rPr>
  </w:style>
  <w:style w:type="character" w:styleId="Emphasis">
    <w:name w:val="Emphasis"/>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169"/>
    <w:pPr>
      <w:widowControl w:val="0"/>
    </w:pPr>
    <w:rPr>
      <w:sz w:val="30"/>
      <w:szCs w:val="30"/>
    </w:rPr>
  </w:style>
  <w:style w:type="paragraph" w:styleId="Heading1">
    <w:name w:val="heading 1"/>
    <w:basedOn w:val="Normal"/>
    <w:next w:val="Normal"/>
    <w:link w:val="Heading1Char"/>
    <w:qFormat/>
    <w:rsid w:val="006044C4"/>
    <w:pPr>
      <w:keepNext/>
      <w:widowControl/>
      <w:tabs>
        <w:tab w:val="num" w:pos="1440"/>
      </w:tabs>
      <w:suppressAutoHyphens/>
      <w:ind w:left="1440" w:hanging="360"/>
      <w:jc w:val="center"/>
      <w:outlineLvl w:val="0"/>
    </w:pPr>
    <w:rPr>
      <w:rFonts w:eastAsia="MS Mincho"/>
      <w:b/>
      <w:sz w:val="32"/>
      <w:szCs w:val="28"/>
      <w:lang w:eastAsia="ar-SA"/>
    </w:rPr>
  </w:style>
  <w:style w:type="paragraph" w:styleId="Heading2">
    <w:name w:val="heading 2"/>
    <w:basedOn w:val="Normal"/>
    <w:next w:val="Normal"/>
    <w:link w:val="Heading2Char"/>
    <w:qFormat/>
    <w:rsid w:val="00C53277"/>
    <w:pPr>
      <w:keepNext/>
      <w:jc w:val="center"/>
      <w:outlineLvl w:val="1"/>
    </w:pPr>
    <w:rPr>
      <w:b/>
      <w:szCs w:val="20"/>
    </w:rPr>
  </w:style>
  <w:style w:type="paragraph" w:styleId="Heading3">
    <w:name w:val="heading 3"/>
    <w:basedOn w:val="Normal"/>
    <w:next w:val="Normal"/>
    <w:link w:val="Heading3Char"/>
    <w:qFormat/>
    <w:rsid w:val="00AB2DA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44C4"/>
    <w:pPr>
      <w:keepNext/>
      <w:tabs>
        <w:tab w:val="num" w:pos="3600"/>
      </w:tabs>
      <w:suppressAutoHyphens/>
      <w:ind w:left="3600" w:hanging="360"/>
      <w:jc w:val="center"/>
      <w:outlineLvl w:val="3"/>
    </w:pPr>
    <w:rPr>
      <w:b/>
      <w:bCs/>
      <w:sz w:val="32"/>
      <w:szCs w:val="28"/>
      <w:lang w:eastAsia="ar-SA"/>
    </w:rPr>
  </w:style>
  <w:style w:type="paragraph" w:styleId="Heading5">
    <w:name w:val="heading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widowControl/>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widowControl/>
      <w:spacing w:after="160" w:line="240" w:lineRule="exact"/>
    </w:pPr>
    <w:rPr>
      <w:rFonts w:ascii="Verdana" w:hAnsi="Verdana"/>
      <w:noProof/>
      <w:sz w:val="3276"/>
      <w:szCs w:val="20"/>
    </w:rPr>
  </w:style>
  <w:style w:type="character" w:customStyle="1" w:styleId="Heading2Char">
    <w:name w:val="Heading 2 Char"/>
    <w:link w:val="Heading2"/>
    <w:rsid w:val="00AB2DA6"/>
    <w:rPr>
      <w:b/>
      <w:sz w:val="30"/>
      <w:lang w:val="en-US" w:eastAsia="en-US" w:bidi="ar-SA"/>
    </w:rPr>
  </w:style>
  <w:style w:type="character" w:customStyle="1" w:styleId="Heading3Char">
    <w:name w:val="Heading 3 Char"/>
    <w:link w:val="Heading3"/>
    <w:rsid w:val="00AB2DA6"/>
    <w:rPr>
      <w:rFonts w:ascii="Arial" w:hAnsi="Arial" w:cs="Arial"/>
      <w:b/>
      <w:bCs/>
      <w:sz w:val="26"/>
      <w:szCs w:val="26"/>
      <w:lang w:val="en-US" w:eastAsia="en-US" w:bidi="ar-SA"/>
    </w:rPr>
  </w:style>
  <w:style w:type="character" w:customStyle="1" w:styleId="Heading4Char">
    <w:name w:val="Heading 4 Char"/>
    <w:link w:val="Heading4"/>
    <w:rsid w:val="00AB2DA6"/>
    <w:rPr>
      <w:b/>
      <w:bCs/>
      <w:sz w:val="32"/>
      <w:szCs w:val="28"/>
      <w:lang w:val="en-US" w:eastAsia="ar-SA" w:bidi="ar-SA"/>
    </w:rPr>
  </w:style>
  <w:style w:type="character" w:customStyle="1" w:styleId="Heading5Char">
    <w:name w:val="Heading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bidi="ar-SA"/>
    </w:rPr>
  </w:style>
  <w:style w:type="paragraph" w:customStyle="1" w:styleId="abc">
    <w:name w:val="abc"/>
    <w:basedOn w:val="Normal"/>
    <w:rsid w:val="00CA01F5"/>
    <w:rPr>
      <w:color w:val="000000"/>
    </w:rPr>
  </w:style>
  <w:style w:type="paragraph" w:customStyle="1" w:styleId="Style1">
    <w:name w:val="Style1"/>
    <w:basedOn w:val="abc"/>
    <w:rsid w:val="00CA01F5"/>
    <w:pPr>
      <w:widowControl/>
      <w:spacing w:before="240" w:line="440" w:lineRule="exact"/>
      <w:jc w:val="center"/>
    </w:pPr>
    <w:rPr>
      <w:i/>
    </w:rPr>
  </w:style>
  <w:style w:type="paragraph" w:customStyle="1" w:styleId="Style2">
    <w:name w:val="Style2"/>
    <w:basedOn w:val="abc"/>
    <w:rsid w:val="00CA01F5"/>
    <w:pPr>
      <w:widowControl/>
      <w:spacing w:line="440" w:lineRule="exact"/>
      <w:jc w:val="center"/>
    </w:pPr>
    <w:rPr>
      <w:b/>
      <w:sz w:val="26"/>
    </w:rPr>
  </w:style>
  <w:style w:type="paragraph" w:styleId="BodyText">
    <w:name w:val="Body Text"/>
    <w:aliases w:val=" Char Char,Char Char"/>
    <w:basedOn w:val="Normal"/>
    <w:link w:val="BodyTextChar"/>
    <w:rsid w:val="00ED04C4"/>
    <w:pPr>
      <w:widowControl/>
      <w:jc w:val="both"/>
    </w:pPr>
    <w:rPr>
      <w:rFonts w:cs="Arial"/>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5BE4"/>
    <w:pPr>
      <w:tabs>
        <w:tab w:val="center" w:pos="4320"/>
        <w:tab w:val="right" w:pos="8640"/>
      </w:tabs>
    </w:pPr>
    <w:rPr>
      <w:rFonts w:eastAsia="MS Mincho"/>
      <w:lang w:eastAsia="ja-JP"/>
    </w:rPr>
  </w:style>
  <w:style w:type="character" w:customStyle="1" w:styleId="HeaderChar">
    <w:name w:val="Header Char"/>
    <w:link w:val="Header"/>
    <w:rsid w:val="00133300"/>
    <w:rPr>
      <w:rFonts w:eastAsia="MS Mincho"/>
      <w:sz w:val="30"/>
      <w:szCs w:val="30"/>
      <w:lang w:val="en-US" w:eastAsia="ja-JP" w:bidi="ar-SA"/>
    </w:rPr>
  </w:style>
  <w:style w:type="paragraph" w:styleId="Footer">
    <w:name w:val="footer"/>
    <w:basedOn w:val="Normal"/>
    <w:rsid w:val="00F35BE4"/>
    <w:pPr>
      <w:tabs>
        <w:tab w:val="center" w:pos="4320"/>
        <w:tab w:val="right" w:pos="8640"/>
      </w:tabs>
    </w:pPr>
  </w:style>
  <w:style w:type="paragraph" w:customStyle="1" w:styleId="CharCharChar">
    <w:name w:val="Char Char Char"/>
    <w:basedOn w:val="Normal"/>
    <w:rsid w:val="00BF5803"/>
    <w:pPr>
      <w:widowControl/>
      <w:spacing w:after="160" w:line="240" w:lineRule="exact"/>
    </w:pPr>
    <w:rPr>
      <w:rFonts w:ascii="Verdana" w:hAnsi="Verdana"/>
      <w:noProof/>
      <w:sz w:val="3276"/>
      <w:szCs w:val="20"/>
    </w:rPr>
  </w:style>
  <w:style w:type="paragraph" w:styleId="BodyTextIndent">
    <w:name w:val="Body Text Indent"/>
    <w:basedOn w:val="Normal"/>
    <w:rsid w:val="006044C4"/>
    <w:pPr>
      <w:widowControl/>
      <w:ind w:left="140" w:firstLine="280"/>
    </w:pPr>
    <w:rPr>
      <w:sz w:val="28"/>
      <w:szCs w:val="20"/>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semiHidden/>
    <w:rsid w:val="00741842"/>
    <w:rPr>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locked/>
    <w:rsid w:val="00BC45F1"/>
    <w:rPr>
      <w:lang w:val="en-US" w:eastAsia="en-US" w:bidi="ar-SA"/>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uiPriority w:val="99"/>
    <w:semiHidden/>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basedOn w:val="Normal"/>
    <w:link w:val="NormalWebChar"/>
    <w:rsid w:val="009533A4"/>
    <w:pPr>
      <w:widowControl/>
      <w:spacing w:before="100" w:beforeAutospacing="1" w:after="100" w:afterAutospacing="1"/>
    </w:pPr>
    <w:rPr>
      <w:sz w:val="24"/>
      <w:szCs w:val="24"/>
    </w:rPr>
  </w:style>
  <w:style w:type="character" w:customStyle="1" w:styleId="NormalWebChar">
    <w:name w:val="Normal (Web) Char"/>
    <w:link w:val="NormalWeb"/>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1">
    <w:name w:val="Char Char Char Char Char Char Char Char Char Char Char Char Char Char Char1"/>
    <w:basedOn w:val="Normal"/>
    <w:rsid w:val="00AB2DA6"/>
    <w:pPr>
      <w:widowControl/>
      <w:spacing w:after="160" w:line="240" w:lineRule="exact"/>
    </w:pPr>
    <w:rPr>
      <w:rFonts w:ascii="Verdana" w:hAnsi="Verdana"/>
      <w:noProof/>
      <w:sz w:val="3276"/>
      <w:szCs w:val="20"/>
    </w:rPr>
  </w:style>
  <w:style w:type="paragraph" w:customStyle="1" w:styleId="CharCharChar2">
    <w:name w:val="Char Char Char2"/>
    <w:basedOn w:val="Normal"/>
    <w:rsid w:val="00AB2DA6"/>
    <w:pPr>
      <w:widowControl/>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rsid w:val="00AB2DA6"/>
    <w:pPr>
      <w:widowControl/>
      <w:spacing w:after="160" w:line="240" w:lineRule="exact"/>
    </w:pPr>
    <w:rPr>
      <w:rFonts w:ascii="Verdana" w:hAnsi="Verdana"/>
      <w:sz w:val="20"/>
      <w:szCs w:val="20"/>
    </w:rPr>
  </w:style>
  <w:style w:type="paragraph" w:customStyle="1" w:styleId="Body">
    <w:name w:val="Body"/>
    <w:aliases w:val="b"/>
    <w:basedOn w:val="Normal"/>
    <w:link w:val="BodyChar"/>
    <w:qFormat/>
    <w:rsid w:val="00AB2DA6"/>
    <w:pPr>
      <w:widowControl/>
      <w:numPr>
        <w:numId w:val="5"/>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bidi="ar-SA"/>
    </w:rPr>
  </w:style>
  <w:style w:type="paragraph" w:customStyle="1" w:styleId="ColorfulList-Accent11">
    <w:name w:val="Colorful List - Accent 11"/>
    <w:basedOn w:val="Normal"/>
    <w:qFormat/>
    <w:rsid w:val="00AB2DA6"/>
    <w:pPr>
      <w:widowControl/>
      <w:spacing w:after="200"/>
      <w:ind w:left="720"/>
      <w:contextualSpacing/>
    </w:pPr>
    <w:rPr>
      <w:rFonts w:ascii="Arial" w:eastAsia="Cambria" w:hAnsi="Arial"/>
      <w:sz w:val="22"/>
      <w:szCs w:val="24"/>
      <w:lang w:val="en-AU"/>
    </w:rPr>
  </w:style>
  <w:style w:type="paragraph" w:styleId="List2">
    <w:name w:val="List 2"/>
    <w:basedOn w:val="Normal"/>
    <w:rsid w:val="00AB2DA6"/>
    <w:pPr>
      <w:widowControl/>
      <w:ind w:left="720" w:hanging="360"/>
    </w:pPr>
    <w:rPr>
      <w:rFonts w:ascii=".VnTime" w:hAnsi=".VnTime"/>
      <w:sz w:val="28"/>
      <w:szCs w:val="24"/>
    </w:rPr>
  </w:style>
  <w:style w:type="paragraph" w:styleId="DocumentMap">
    <w:name w:val="Document Map"/>
    <w:basedOn w:val="Normal"/>
    <w:link w:val="DocumentMapChar"/>
    <w:rsid w:val="00AB2DA6"/>
    <w:pPr>
      <w:widowControl/>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widowControl/>
      <w:spacing w:after="120"/>
      <w:ind w:left="720"/>
      <w:contextualSpacing/>
      <w:jc w:val="both"/>
    </w:pPr>
    <w:rPr>
      <w:rFonts w:eastAsia="MS Mincho"/>
      <w:bCs/>
      <w:iCs/>
      <w:sz w:val="26"/>
      <w:szCs w:val="24"/>
    </w:rPr>
  </w:style>
  <w:style w:type="paragraph" w:customStyle="1" w:styleId="Bang">
    <w:name w:val="Bang"/>
    <w:autoRedefine/>
    <w:rsid w:val="00AB2DA6"/>
    <w:pPr>
      <w:numPr>
        <w:numId w:val="6"/>
      </w:numPr>
      <w:overflowPunct w:val="0"/>
      <w:autoSpaceDE w:val="0"/>
      <w:autoSpaceDN w:val="0"/>
      <w:adjustRightInd w:val="0"/>
      <w:spacing w:line="330" w:lineRule="exact"/>
      <w:jc w:val="both"/>
      <w:textAlignment w:val="baseline"/>
      <w:outlineLvl w:val="0"/>
    </w:pPr>
    <w:rPr>
      <w:sz w:val="24"/>
      <w:szCs w:val="26"/>
      <w:lang w:val="it-IT" w:eastAsia="ja-JP"/>
    </w:rPr>
  </w:style>
  <w:style w:type="paragraph" w:customStyle="1" w:styleId="Mc1">
    <w:name w:val="Mục 1"/>
    <w:basedOn w:val="Normal"/>
    <w:link w:val="Mc1Char"/>
    <w:autoRedefine/>
    <w:rsid w:val="00AB2DA6"/>
    <w:pPr>
      <w:widowControl/>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szCs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pPr>
      <w:widowControl/>
    </w:pPr>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szCs w:val="28"/>
      <w:lang w:val="x-none" w:eastAsia="x-none"/>
    </w:rPr>
  </w:style>
  <w:style w:type="character" w:customStyle="1" w:styleId="gachdaudongChar">
    <w:name w:val="gach dau dong Char"/>
    <w:link w:val="gachdaudong"/>
    <w:rsid w:val="00AB2DA6"/>
    <w:rPr>
      <w:sz w:val="28"/>
      <w:szCs w:val="28"/>
      <w:lang w:bidi="ar-SA"/>
    </w:rPr>
  </w:style>
  <w:style w:type="paragraph" w:customStyle="1" w:styleId="Paragraph">
    <w:name w:val="Paragraph"/>
    <w:basedOn w:val="Normal"/>
    <w:link w:val="ParagraphChar"/>
    <w:qFormat/>
    <w:rsid w:val="00AB2DA6"/>
    <w:pPr>
      <w:widowControl/>
      <w:spacing w:before="120" w:after="120"/>
      <w:ind w:firstLine="720"/>
      <w:jc w:val="both"/>
    </w:pPr>
    <w:rPr>
      <w:noProof/>
      <w:sz w:val="28"/>
      <w:szCs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eastAsia="ar-SA" w:bidi="ar-SA"/>
    </w:rPr>
  </w:style>
  <w:style w:type="character" w:styleId="CommentReference">
    <w:name w:val="annotation reference"/>
    <w:rsid w:val="00AB2DA6"/>
    <w:rPr>
      <w:sz w:val="16"/>
      <w:szCs w:val="16"/>
    </w:rPr>
  </w:style>
  <w:style w:type="paragraph" w:styleId="CommentText">
    <w:name w:val="annotation text"/>
    <w:basedOn w:val="Normal"/>
    <w:rsid w:val="00AB2DA6"/>
    <w:pPr>
      <w:widowControl/>
    </w:pPr>
    <w:rPr>
      <w:sz w:val="20"/>
      <w:szCs w:val="20"/>
    </w:rPr>
  </w:style>
  <w:style w:type="paragraph" w:styleId="CommentSubject">
    <w:name w:val="annotation subject"/>
    <w:basedOn w:val="CommentText"/>
    <w:next w:val="CommentText"/>
    <w:rsid w:val="00AB2DA6"/>
    <w:rPr>
      <w:b/>
      <w:bCs/>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rsid w:val="00AB2DA6"/>
    <w:pPr>
      <w:shd w:val="clear" w:color="auto" w:fill="FFFFFF"/>
      <w:spacing w:after="120" w:line="353" w:lineRule="exact"/>
      <w:jc w:val="both"/>
    </w:pPr>
    <w:rPr>
      <w:sz w:val="28"/>
      <w:szCs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rsid w:val="00AB2DA6"/>
    <w:pPr>
      <w:shd w:val="clear" w:color="auto" w:fill="FFFFFF"/>
      <w:spacing w:before="120" w:after="120" w:line="0" w:lineRule="atLeast"/>
      <w:jc w:val="both"/>
    </w:pPr>
    <w:rPr>
      <w:i/>
      <w:iCs/>
      <w:sz w:val="28"/>
      <w:szCs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widowControl/>
      <w:spacing w:after="120"/>
      <w:ind w:firstLine="720"/>
      <w:jc w:val="both"/>
    </w:pPr>
    <w:rPr>
      <w:rFonts w:eastAsia="Yu Mincho"/>
      <w:spacing w:val="-6"/>
      <w:sz w:val="28"/>
      <w:szCs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qFormat/>
    <w:rsid w:val="00AB2DA6"/>
    <w:rPr>
      <w:b/>
      <w:bCs/>
    </w:rPr>
  </w:style>
  <w:style w:type="paragraph" w:styleId="BodyText21">
    <w:name w:val="Body Text 2"/>
    <w:basedOn w:val="Normal"/>
    <w:rsid w:val="00AB2DA6"/>
    <w:pPr>
      <w:widowControl/>
      <w:spacing w:after="120" w:line="480" w:lineRule="auto"/>
    </w:pPr>
    <w:rPr>
      <w:sz w:val="24"/>
      <w:szCs w:val="24"/>
    </w:rPr>
  </w:style>
  <w:style w:type="paragraph" w:styleId="HTMLPreformatted">
    <w:name w:val="HTML Preformatted"/>
    <w:basedOn w:val="Normal"/>
    <w:unhideWhenUsed/>
    <w:rsid w:val="00AB2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rPr>
  </w:style>
  <w:style w:type="paragraph" w:customStyle="1" w:styleId="yiv0791616243msonormal">
    <w:name w:val="yiv0791616243msonormal"/>
    <w:basedOn w:val="Normal"/>
    <w:rsid w:val="00AB2DA6"/>
    <w:pPr>
      <w:widowControl/>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rsid w:val="00AB2DA6"/>
    <w:pPr>
      <w:widowControl/>
      <w:spacing w:after="120" w:line="480" w:lineRule="auto"/>
      <w:ind w:left="283"/>
    </w:pPr>
    <w:rPr>
      <w:sz w:val="24"/>
      <w:szCs w:val="24"/>
    </w:rPr>
  </w:style>
  <w:style w:type="character" w:customStyle="1" w:styleId="BodyTextIndent2Char">
    <w:name w:val="Body Text Indent 2 Char"/>
    <w:link w:val="BodyTextIndent2"/>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zCs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rsid w:val="00AB2DA6"/>
    <w:pPr>
      <w:shd w:val="clear" w:color="auto" w:fill="FFFFFF"/>
      <w:spacing w:before="120" w:after="120" w:line="0" w:lineRule="atLeast"/>
      <w:ind w:firstLine="720"/>
      <w:jc w:val="both"/>
    </w:pPr>
    <w:rPr>
      <w:b/>
      <w:bCs/>
      <w:sz w:val="28"/>
      <w:szCs w:val="28"/>
      <w:shd w:val="clear" w:color="auto" w:fill="FFFFFF"/>
      <w:lang w:val="x-none" w:eastAsia="x-none"/>
    </w:rPr>
  </w:style>
  <w:style w:type="paragraph" w:styleId="ListParagraph">
    <w:name w:val="List Paragraph"/>
    <w:basedOn w:val="Normal"/>
    <w:qFormat/>
    <w:rsid w:val="00AB2DA6"/>
    <w:pPr>
      <w:widowControl/>
      <w:ind w:left="720"/>
      <w:contextualSpacing/>
    </w:pPr>
    <w:rPr>
      <w:sz w:val="24"/>
      <w:szCs w:val="24"/>
    </w:rPr>
  </w:style>
  <w:style w:type="character" w:styleId="Emphasis">
    <w:name w:val="Emphasis"/>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Admin</cp:lastModifiedBy>
  <cp:revision>2</cp:revision>
  <cp:lastPrinted>2022-11-04T08:04:00Z</cp:lastPrinted>
  <dcterms:created xsi:type="dcterms:W3CDTF">2023-09-06T08:02:00Z</dcterms:created>
  <dcterms:modified xsi:type="dcterms:W3CDTF">2023-09-06T08:02:00Z</dcterms:modified>
</cp:coreProperties>
</file>